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960" w:type="dxa"/>
        <w:tblInd w:w="0" w:type="dxa"/>
        <w:tblLayout w:type="fixed"/>
        <w:tblCellMar>
          <w:top w:w="15" w:type="dxa"/>
          <w:left w:w="15" w:type="dxa"/>
          <w:bottom w:w="15" w:type="dxa"/>
          <w:right w:w="15" w:type="dxa"/>
        </w:tblCellMar>
      </w:tblPr>
      <w:tblGrid>
        <w:gridCol w:w="480"/>
        <w:gridCol w:w="690"/>
        <w:gridCol w:w="4170"/>
        <w:gridCol w:w="2415"/>
        <w:gridCol w:w="765"/>
        <w:gridCol w:w="1440"/>
      </w:tblGrid>
      <w:tr>
        <w:tblPrEx>
          <w:tblLayout w:type="fixed"/>
          <w:tblCellMar>
            <w:top w:w="15" w:type="dxa"/>
            <w:left w:w="15" w:type="dxa"/>
            <w:bottom w:w="15" w:type="dxa"/>
            <w:right w:w="15" w:type="dxa"/>
          </w:tblCellMar>
        </w:tblPrEx>
        <w:trPr>
          <w:trHeight w:val="285" w:hRule="atLeast"/>
        </w:trPr>
        <w:tc>
          <w:tcPr>
            <w:tcW w:w="9960" w:type="dxa"/>
            <w:gridSpan w:val="6"/>
            <w:tcBorders>
              <w:left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24"/>
              </w:rPr>
            </w:pPr>
            <w:bookmarkStart w:id="0" w:name="OLE_LINK1"/>
            <w:r>
              <w:rPr>
                <w:rFonts w:hint="eastAsia" w:ascii="宋体" w:hAnsi="宋体" w:eastAsia="宋体" w:cs="宋体"/>
                <w:b/>
                <w:color w:val="000000"/>
                <w:kern w:val="0"/>
                <w:sz w:val="24"/>
              </w:rPr>
              <w:t>珲春林区基层法院</w:t>
            </w:r>
            <w:r>
              <w:rPr>
                <w:rFonts w:hint="eastAsia" w:ascii="宋体" w:hAnsi="宋体" w:eastAsia="宋体" w:cs="宋体"/>
                <w:color w:val="FF6600"/>
                <w:kern w:val="0"/>
                <w:sz w:val="22"/>
                <w:szCs w:val="22"/>
              </w:rPr>
              <w:t>2015</w:t>
            </w:r>
            <w:r>
              <w:rPr>
                <w:rFonts w:hint="eastAsia" w:ascii="宋体" w:hAnsi="宋体" w:eastAsia="宋体" w:cs="宋体"/>
                <w:b/>
                <w:color w:val="000000"/>
                <w:kern w:val="0"/>
                <w:sz w:val="24"/>
              </w:rPr>
              <w:t>年生效裁判文书未上网情况统计表</w:t>
            </w:r>
          </w:p>
        </w:tc>
      </w:tr>
      <w:tr>
        <w:tblPrEx>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序号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案件类型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文书名称</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案号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承办法官</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不公开理由</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王云龙诉蔡润凯买卖合同纠纷一审民事调解书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2015</w:t>
            </w:r>
            <w:r>
              <w:rPr>
                <w:rFonts w:hint="eastAsia" w:ascii="宋体" w:hAnsi="宋体" w:eastAsia="宋体" w:cs="宋体"/>
                <w:color w:val="000000"/>
                <w:kern w:val="0"/>
                <w:sz w:val="20"/>
                <w:szCs w:val="20"/>
              </w:rPr>
              <w:t>年珲林民初字第</w:t>
            </w:r>
            <w:r>
              <w:rPr>
                <w:rFonts w:ascii="Calibri" w:hAnsi="Calibri" w:eastAsia="宋体" w:cs="Calibri"/>
                <w:color w:val="000000"/>
                <w:kern w:val="0"/>
                <w:sz w:val="20"/>
                <w:szCs w:val="20"/>
              </w:rPr>
              <w:t>2</w:t>
            </w:r>
            <w:r>
              <w:rPr>
                <w:rFonts w:hint="eastAsia" w:ascii="宋体" w:hAnsi="宋体" w:eastAsia="宋体" w:cs="宋体"/>
                <w:color w:val="000000"/>
                <w:kern w:val="0"/>
                <w:sz w:val="20"/>
                <w:szCs w:val="20"/>
              </w:rPr>
              <w:t>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刘银铎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alibri" w:hAnsi="Calibri" w:eastAsia="宋体" w:cs="Calibri"/>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田同喜诉延边未来房地产开发有限公司房屋买卖合同纠纷一审民事调解书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2015</w:t>
            </w:r>
            <w:r>
              <w:rPr>
                <w:rFonts w:hint="eastAsia" w:ascii="宋体" w:hAnsi="宋体" w:eastAsia="宋体" w:cs="宋体"/>
                <w:color w:val="000000"/>
                <w:kern w:val="0"/>
                <w:sz w:val="20"/>
                <w:szCs w:val="20"/>
              </w:rPr>
              <w:t>年珲林民初字第</w:t>
            </w:r>
            <w:r>
              <w:rPr>
                <w:rFonts w:ascii="Calibri" w:hAnsi="Calibri" w:eastAsia="宋体" w:cs="Calibri"/>
                <w:color w:val="000000"/>
                <w:kern w:val="0"/>
                <w:sz w:val="20"/>
                <w:szCs w:val="20"/>
              </w:rPr>
              <w:t>3</w:t>
            </w:r>
            <w:r>
              <w:rPr>
                <w:rFonts w:hint="eastAsia" w:ascii="宋体" w:hAnsi="宋体" w:eastAsia="宋体" w:cs="宋体"/>
                <w:color w:val="000000"/>
                <w:kern w:val="0"/>
                <w:sz w:val="20"/>
                <w:szCs w:val="20"/>
              </w:rPr>
              <w:t>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刘银铎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张丽伟诉延边耀天燃气集团有限责任公司民间借贷一审民事调解书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2015</w:t>
            </w:r>
            <w:r>
              <w:rPr>
                <w:rFonts w:hint="eastAsia" w:ascii="宋体" w:hAnsi="宋体" w:eastAsia="宋体" w:cs="宋体"/>
                <w:color w:val="000000"/>
                <w:kern w:val="0"/>
                <w:sz w:val="20"/>
                <w:szCs w:val="20"/>
              </w:rPr>
              <w:t>珲林民初字第</w:t>
            </w:r>
            <w:r>
              <w:rPr>
                <w:rFonts w:ascii="Calibri" w:hAnsi="Calibri" w:eastAsia="宋体" w:cs="Calibri"/>
                <w:color w:val="000000"/>
                <w:kern w:val="0"/>
                <w:sz w:val="20"/>
                <w:szCs w:val="20"/>
              </w:rPr>
              <w:t>5</w:t>
            </w:r>
            <w:r>
              <w:rPr>
                <w:rFonts w:hint="eastAsia" w:ascii="宋体" w:hAnsi="宋体" w:eastAsia="宋体" w:cs="宋体"/>
                <w:color w:val="000000"/>
                <w:kern w:val="0"/>
                <w:sz w:val="20"/>
                <w:szCs w:val="20"/>
              </w:rPr>
              <w:t>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20"/>
                <w:szCs w:val="20"/>
              </w:rPr>
            </w:pPr>
            <w:r>
              <w:rPr>
                <w:rFonts w:hint="eastAsia" w:ascii="宋体" w:hAnsi="宋体" w:eastAsia="宋体" w:cs="宋体"/>
                <w:color w:val="000000"/>
                <w:kern w:val="0"/>
                <w:sz w:val="20"/>
                <w:szCs w:val="20"/>
              </w:rPr>
              <w:t>刘银铎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4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珲春誉鹏物业管理有限公司诉夏汉波物业服务合同纠纷一审民事调解书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Calibri" w:hAnsi="Calibri" w:eastAsia="宋体" w:cs="Calibri"/>
                <w:color w:val="000000"/>
                <w:sz w:val="20"/>
                <w:szCs w:val="20"/>
              </w:rPr>
            </w:pPr>
            <w:r>
              <w:rPr>
                <w:rFonts w:ascii="Calibri" w:hAnsi="Calibri" w:eastAsia="宋体" w:cs="Calibri"/>
                <w:color w:val="000000"/>
                <w:kern w:val="0"/>
                <w:sz w:val="20"/>
                <w:szCs w:val="20"/>
              </w:rPr>
              <w:t>2015</w:t>
            </w:r>
            <w:r>
              <w:rPr>
                <w:rFonts w:hint="eastAsia" w:ascii="宋体" w:hAnsi="宋体" w:eastAsia="宋体" w:cs="宋体"/>
                <w:color w:val="000000"/>
                <w:kern w:val="0"/>
                <w:sz w:val="20"/>
                <w:szCs w:val="20"/>
              </w:rPr>
              <w:t>年珲林民初字第</w:t>
            </w:r>
            <w:r>
              <w:rPr>
                <w:rFonts w:ascii="Calibri" w:hAnsi="Calibri" w:eastAsia="宋体" w:cs="Calibri"/>
                <w:color w:val="000000"/>
                <w:kern w:val="0"/>
                <w:sz w:val="20"/>
                <w:szCs w:val="20"/>
              </w:rPr>
              <w:t>18</w:t>
            </w:r>
            <w:r>
              <w:rPr>
                <w:rFonts w:hint="eastAsia" w:ascii="宋体" w:hAnsi="宋体" w:eastAsia="宋体" w:cs="宋体"/>
                <w:color w:val="000000"/>
                <w:kern w:val="0"/>
                <w:sz w:val="20"/>
                <w:szCs w:val="20"/>
              </w:rPr>
              <w:t>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刘银铎</w:t>
            </w:r>
          </w:p>
        </w:tc>
        <w:tc>
          <w:tcPr>
            <w:tcW w:w="14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4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5</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珲春誉鹏物业管理有限公司诉王德永物业服务合同纠纷一审民事调解书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Calibri" w:hAnsi="Calibri" w:eastAsia="宋体" w:cs="Calibri"/>
                <w:color w:val="000000"/>
                <w:sz w:val="20"/>
                <w:szCs w:val="20"/>
              </w:rPr>
            </w:pPr>
            <w:r>
              <w:rPr>
                <w:rFonts w:ascii="Calibri" w:hAnsi="Calibri" w:eastAsia="宋体" w:cs="Calibri"/>
                <w:color w:val="000000"/>
                <w:kern w:val="0"/>
                <w:sz w:val="20"/>
                <w:szCs w:val="20"/>
              </w:rPr>
              <w:t>2015</w:t>
            </w:r>
            <w:r>
              <w:rPr>
                <w:rFonts w:hint="eastAsia" w:ascii="宋体" w:hAnsi="宋体" w:eastAsia="宋体" w:cs="宋体"/>
                <w:color w:val="000000"/>
                <w:kern w:val="0"/>
                <w:sz w:val="20"/>
                <w:szCs w:val="20"/>
              </w:rPr>
              <w:t>年珲林民初字第</w:t>
            </w:r>
            <w:r>
              <w:rPr>
                <w:rFonts w:ascii="Calibri" w:hAnsi="Calibri" w:eastAsia="宋体" w:cs="Calibri"/>
                <w:color w:val="000000"/>
                <w:kern w:val="0"/>
                <w:sz w:val="20"/>
                <w:szCs w:val="20"/>
              </w:rPr>
              <w:t>31</w:t>
            </w:r>
            <w:r>
              <w:rPr>
                <w:rFonts w:hint="eastAsia" w:ascii="宋体" w:hAnsi="宋体" w:eastAsia="宋体" w:cs="宋体"/>
                <w:color w:val="000000"/>
                <w:kern w:val="0"/>
                <w:sz w:val="20"/>
                <w:szCs w:val="20"/>
              </w:rPr>
              <w:t>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刘银铎</w:t>
            </w:r>
          </w:p>
        </w:tc>
        <w:tc>
          <w:tcPr>
            <w:tcW w:w="1440" w:type="dxa"/>
            <w:tcBorders>
              <w:top w:val="single" w:color="000000" w:sz="4" w:space="0"/>
              <w:left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苗云桂诉延边耀天燃气集团有限公司一审民事调解书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2015年珲林民初字第45号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刘银铎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7</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田同颖诉延边耀天燃气集团有限公司民间借贷纠纷一审民事调解书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2015年珲林民初字第46号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刘银铎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以调解方式结案     </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8</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珲春市兄弟汽车租赁有限公司诉崔仁泽车辆租赁合同纠纷一审民事调解书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2015年珲林民初字第155号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刘银铎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以调解方式结案     </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9</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李世义诉朱宗奎借款合同纠纷一审民事调解书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2015年珲林民初字第163号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刘银铎</w:t>
            </w:r>
          </w:p>
        </w:tc>
        <w:tc>
          <w:tcPr>
            <w:tcW w:w="1440" w:type="dxa"/>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李世义诉杜光记、李桂苹借款合同纠纷一审民事调解书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2015年珲林民初字第164号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刘银铎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auto"/>
                <w:kern w:val="0"/>
                <w:sz w:val="20"/>
                <w:szCs w:val="20"/>
              </w:rPr>
              <w:t>11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李龙民诉崔林民间借贷纠纷一审民事调解书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2015</w:t>
            </w:r>
            <w:r>
              <w:rPr>
                <w:rFonts w:hint="eastAsia" w:ascii="宋体" w:hAnsi="宋体" w:eastAsia="宋体" w:cs="宋体"/>
                <w:color w:val="000000"/>
                <w:kern w:val="0"/>
                <w:sz w:val="20"/>
                <w:szCs w:val="20"/>
              </w:rPr>
              <w:t>年珲林民初字第</w:t>
            </w:r>
            <w:r>
              <w:rPr>
                <w:rFonts w:ascii="Calibri" w:hAnsi="Calibri" w:eastAsia="宋体" w:cs="Calibri"/>
                <w:color w:val="000000"/>
                <w:kern w:val="0"/>
                <w:sz w:val="20"/>
                <w:szCs w:val="20"/>
              </w:rPr>
              <w:t>1</w:t>
            </w:r>
            <w:r>
              <w:rPr>
                <w:rFonts w:hint="eastAsia" w:ascii="宋体" w:hAnsi="宋体" w:eastAsia="宋体" w:cs="宋体"/>
                <w:color w:val="000000"/>
                <w:kern w:val="0"/>
                <w:sz w:val="20"/>
                <w:szCs w:val="20"/>
              </w:rPr>
              <w:t>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朴哲权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12</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赵殿红诉程显光民间借贷纠纷一审民事调解书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2015年珲林民初字第135号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朴哲权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13</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辛海善诉金松德民间借贷纠纷一审民事调解书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2015年珲林民初字第156号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朴哲权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14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田同德诉延边耀天燃气集团有限责任公司民间借贷纠纷一审民事调解书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2015</w:t>
            </w:r>
            <w:r>
              <w:rPr>
                <w:rFonts w:hint="eastAsia" w:ascii="宋体" w:hAnsi="宋体" w:eastAsia="宋体" w:cs="宋体"/>
                <w:color w:val="000000"/>
                <w:kern w:val="0"/>
                <w:sz w:val="20"/>
                <w:szCs w:val="20"/>
              </w:rPr>
              <w:t>年珲林民初字第</w:t>
            </w:r>
            <w:r>
              <w:rPr>
                <w:rFonts w:ascii="Calibri" w:hAnsi="Calibri" w:eastAsia="宋体" w:cs="Calibri"/>
                <w:color w:val="000000"/>
                <w:kern w:val="0"/>
                <w:sz w:val="20"/>
                <w:szCs w:val="20"/>
              </w:rPr>
              <w:t>6</w:t>
            </w:r>
            <w:r>
              <w:rPr>
                <w:rFonts w:hint="eastAsia" w:ascii="宋体" w:hAnsi="宋体" w:eastAsia="宋体" w:cs="宋体"/>
                <w:color w:val="000000"/>
                <w:kern w:val="0"/>
                <w:sz w:val="20"/>
                <w:szCs w:val="20"/>
              </w:rPr>
              <w:t>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朴哲权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ascii="Calibri" w:hAnsi="Calibri" w:eastAsia="宋体" w:cs="Calibri"/>
                <w:color w:val="000000"/>
                <w:kern w:val="0"/>
                <w:sz w:val="20"/>
                <w:szCs w:val="20"/>
              </w:rPr>
              <w:t>15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陶庆波诉周爱云买卖合同纠纷一审民事判决书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kern w:val="0"/>
                <w:sz w:val="20"/>
                <w:szCs w:val="20"/>
              </w:rPr>
            </w:pPr>
            <w:r>
              <w:rPr>
                <w:rFonts w:ascii="Calibri" w:hAnsi="Calibri" w:eastAsia="宋体" w:cs="Calibri"/>
                <w:color w:val="000000"/>
                <w:kern w:val="0"/>
                <w:sz w:val="20"/>
                <w:szCs w:val="20"/>
              </w:rPr>
              <w:t>2015</w:t>
            </w:r>
            <w:r>
              <w:rPr>
                <w:rFonts w:hint="eastAsia" w:ascii="宋体" w:hAnsi="宋体" w:eastAsia="宋体" w:cs="宋体"/>
                <w:color w:val="000000"/>
                <w:kern w:val="0"/>
                <w:sz w:val="20"/>
                <w:szCs w:val="20"/>
              </w:rPr>
              <w:t>年珲林民初字第</w:t>
            </w:r>
            <w:r>
              <w:rPr>
                <w:rFonts w:hint="eastAsia" w:ascii="Calibri" w:hAnsi="Calibri" w:eastAsia="宋体" w:cs="Calibri"/>
                <w:color w:val="000000"/>
                <w:kern w:val="0"/>
                <w:sz w:val="20"/>
                <w:szCs w:val="20"/>
              </w:rPr>
              <w:t>7</w:t>
            </w:r>
            <w:r>
              <w:rPr>
                <w:rFonts w:hint="eastAsia" w:ascii="宋体" w:hAnsi="宋体" w:eastAsia="宋体" w:cs="宋体"/>
                <w:color w:val="000000"/>
                <w:kern w:val="0"/>
                <w:sz w:val="20"/>
                <w:szCs w:val="20"/>
              </w:rPr>
              <w:t>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朴哲权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hint="eastAsia" w:ascii="Calibri" w:hAnsi="Calibri" w:eastAsia="宋体" w:cs="Calibri"/>
                <w:color w:val="000000"/>
                <w:kern w:val="0"/>
                <w:sz w:val="20"/>
                <w:szCs w:val="20"/>
              </w:rPr>
              <w:t>16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李龙宗诉金莲花民间借贷纠纷一审民事调解书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2015</w:t>
            </w:r>
            <w:r>
              <w:rPr>
                <w:rFonts w:hint="eastAsia" w:ascii="宋体" w:hAnsi="宋体" w:eastAsia="宋体" w:cs="宋体"/>
                <w:color w:val="000000"/>
                <w:kern w:val="0"/>
                <w:sz w:val="20"/>
                <w:szCs w:val="20"/>
              </w:rPr>
              <w:t>年珲林民初字第</w:t>
            </w:r>
            <w:r>
              <w:rPr>
                <w:rFonts w:ascii="Calibri" w:hAnsi="Calibri" w:eastAsia="宋体" w:cs="Calibri"/>
                <w:color w:val="000000"/>
                <w:kern w:val="0"/>
                <w:sz w:val="20"/>
                <w:szCs w:val="20"/>
              </w:rPr>
              <w:t>8</w:t>
            </w:r>
            <w:r>
              <w:rPr>
                <w:rFonts w:hint="eastAsia" w:ascii="宋体" w:hAnsi="宋体" w:eastAsia="宋体" w:cs="宋体"/>
                <w:color w:val="000000"/>
                <w:kern w:val="0"/>
                <w:sz w:val="20"/>
                <w:szCs w:val="20"/>
              </w:rPr>
              <w:t>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朴哲权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1</w:t>
            </w:r>
            <w:r>
              <w:rPr>
                <w:rFonts w:hint="eastAsia" w:ascii="Calibri" w:hAnsi="Calibri" w:eastAsia="宋体" w:cs="Calibri"/>
                <w:color w:val="000000"/>
                <w:kern w:val="0"/>
                <w:sz w:val="20"/>
                <w:szCs w:val="20"/>
              </w:rPr>
              <w:t>7</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李喜录诉郭长秋提供劳务者受害责任纠纷一审民事调解书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2015年珲林民初字第39号</w:t>
            </w:r>
          </w:p>
        </w:tc>
        <w:tc>
          <w:tcPr>
            <w:tcW w:w="765" w:type="dxa"/>
            <w:tcBorders>
              <w:top w:val="single" w:color="000000" w:sz="4" w:space="0"/>
              <w:left w:val="single" w:color="000000" w:sz="4" w:space="0"/>
              <w:bottom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朴哲权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auto"/>
                <w:kern w:val="0"/>
                <w:sz w:val="20"/>
                <w:szCs w:val="20"/>
              </w:rPr>
              <w:t>1</w:t>
            </w:r>
            <w:r>
              <w:rPr>
                <w:rFonts w:hint="eastAsia" w:ascii="Calibri" w:hAnsi="Calibri" w:eastAsia="宋体" w:cs="Calibri"/>
                <w:color w:val="auto"/>
                <w:kern w:val="0"/>
                <w:sz w:val="20"/>
                <w:szCs w:val="20"/>
              </w:rPr>
              <w:t>8</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李世义诉刘建华、刘立军等合同纠纷一审民事调解书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2015年珲林民初字第161号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朴哲权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4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1</w:t>
            </w:r>
            <w:r>
              <w:rPr>
                <w:rFonts w:hint="eastAsia" w:ascii="Calibri" w:hAnsi="Calibri" w:eastAsia="宋体" w:cs="Calibri"/>
                <w:color w:val="000000"/>
                <w:kern w:val="0"/>
                <w:sz w:val="20"/>
                <w:szCs w:val="20"/>
              </w:rPr>
              <w:t>9</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王金华诉柏成玉民间借贷纠纷一审民事调解书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Calibri" w:hAnsi="Calibri" w:eastAsia="宋体" w:cs="Calibri"/>
                <w:color w:val="000000"/>
                <w:sz w:val="20"/>
                <w:szCs w:val="20"/>
              </w:rPr>
            </w:pPr>
            <w:r>
              <w:rPr>
                <w:rFonts w:ascii="Calibri" w:hAnsi="Calibri" w:eastAsia="宋体" w:cs="Calibri"/>
                <w:color w:val="000000"/>
                <w:kern w:val="0"/>
                <w:sz w:val="20"/>
                <w:szCs w:val="20"/>
              </w:rPr>
              <w:t>2015</w:t>
            </w:r>
            <w:r>
              <w:rPr>
                <w:rFonts w:hint="eastAsia" w:ascii="宋体" w:hAnsi="宋体" w:eastAsia="宋体" w:cs="宋体"/>
                <w:color w:val="000000"/>
                <w:kern w:val="0"/>
                <w:sz w:val="20"/>
                <w:szCs w:val="20"/>
              </w:rPr>
              <w:t>年珲林民初字第</w:t>
            </w:r>
            <w:r>
              <w:rPr>
                <w:rFonts w:ascii="Calibri" w:hAnsi="Calibri" w:eastAsia="宋体" w:cs="Calibri"/>
                <w:color w:val="000000"/>
                <w:kern w:val="0"/>
                <w:sz w:val="20"/>
                <w:szCs w:val="20"/>
              </w:rPr>
              <w:t>16</w:t>
            </w:r>
            <w:r>
              <w:rPr>
                <w:rFonts w:hint="eastAsia" w:ascii="宋体" w:hAnsi="宋体" w:eastAsia="宋体" w:cs="宋体"/>
                <w:color w:val="000000"/>
                <w:kern w:val="0"/>
                <w:sz w:val="20"/>
                <w:szCs w:val="20"/>
              </w:rPr>
              <w:t>号</w:t>
            </w:r>
          </w:p>
        </w:tc>
        <w:tc>
          <w:tcPr>
            <w:tcW w:w="765" w:type="dxa"/>
            <w:tcBorders>
              <w:top w:val="single" w:color="000000" w:sz="4" w:space="0"/>
              <w:left w:val="single" w:color="000000" w:sz="4" w:space="0"/>
              <w:bottom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李志君</w:t>
            </w:r>
          </w:p>
        </w:tc>
        <w:tc>
          <w:tcPr>
            <w:tcW w:w="14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hint="eastAsia" w:ascii="Calibri" w:hAnsi="Calibri" w:eastAsia="宋体" w:cs="Calibri"/>
                <w:color w:val="auto"/>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刘春国诉中铁十九局集团有限公司土地征用补偿纠纷一审民事调解书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2015年珲林民初字第63号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李志君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2</w:t>
            </w:r>
            <w:r>
              <w:rPr>
                <w:rFonts w:hint="eastAsia" w:ascii="Calibri" w:hAnsi="Calibri" w:eastAsia="宋体" w:cs="Calibri"/>
                <w:color w:val="000000"/>
                <w:kern w:val="0"/>
                <w:sz w:val="20"/>
                <w:szCs w:val="20"/>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延边盛海工贸有限公司诉刘斌买卖合同纠纷一审民事调解书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2015年珲林民初字第82号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路清</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2</w:t>
            </w:r>
            <w:r>
              <w:rPr>
                <w:rFonts w:hint="eastAsia" w:ascii="Calibri" w:hAnsi="Calibri" w:eastAsia="宋体" w:cs="Calibri"/>
                <w:color w:val="000000"/>
                <w:kern w:val="0"/>
                <w:sz w:val="20"/>
                <w:szCs w:val="20"/>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马明双诉林华、舒惠莲买卖合同纠纷一审民事调解书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2015年珲林民初字第129号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路清</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4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2</w:t>
            </w:r>
            <w:r>
              <w:rPr>
                <w:rFonts w:hint="eastAsia" w:ascii="Calibri" w:hAnsi="Calibri" w:eastAsia="宋体" w:cs="Calibri"/>
                <w:color w:val="000000"/>
                <w:kern w:val="0"/>
                <w:sz w:val="20"/>
                <w:szCs w:val="20"/>
                <w:lang w:val="en-US" w:eastAsia="zh-CN"/>
              </w:rPr>
              <w:t>3</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李文男诉余丽洋房屋买卖合同纠纷一审民事调解书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Calibri" w:hAnsi="Calibri" w:eastAsia="宋体" w:cs="Calibri"/>
                <w:color w:val="000000"/>
                <w:sz w:val="20"/>
                <w:szCs w:val="20"/>
              </w:rPr>
            </w:pPr>
            <w:r>
              <w:rPr>
                <w:rFonts w:ascii="Calibri" w:hAnsi="Calibri" w:eastAsia="宋体" w:cs="Calibri"/>
                <w:color w:val="000000"/>
                <w:kern w:val="0"/>
                <w:sz w:val="20"/>
                <w:szCs w:val="20"/>
              </w:rPr>
              <w:t>2015</w:t>
            </w:r>
            <w:r>
              <w:rPr>
                <w:rFonts w:hint="eastAsia" w:ascii="宋体" w:hAnsi="宋体" w:eastAsia="宋体" w:cs="宋体"/>
                <w:color w:val="000000"/>
                <w:kern w:val="0"/>
                <w:sz w:val="20"/>
                <w:szCs w:val="20"/>
              </w:rPr>
              <w:t>年珲林民初字第</w:t>
            </w:r>
            <w:r>
              <w:rPr>
                <w:rFonts w:ascii="Calibri" w:hAnsi="Calibri" w:eastAsia="宋体" w:cs="Calibri"/>
                <w:color w:val="000000"/>
                <w:kern w:val="0"/>
                <w:sz w:val="20"/>
                <w:szCs w:val="20"/>
              </w:rPr>
              <w:t>38</w:t>
            </w:r>
            <w:r>
              <w:rPr>
                <w:rFonts w:hint="eastAsia" w:ascii="宋体" w:hAnsi="宋体" w:eastAsia="宋体" w:cs="宋体"/>
                <w:color w:val="000000"/>
                <w:kern w:val="0"/>
                <w:sz w:val="20"/>
                <w:szCs w:val="20"/>
              </w:rPr>
              <w:t>号</w:t>
            </w:r>
          </w:p>
        </w:tc>
        <w:tc>
          <w:tcPr>
            <w:tcW w:w="765" w:type="dxa"/>
            <w:tcBorders>
              <w:top w:val="single" w:color="000000" w:sz="4" w:space="0"/>
              <w:left w:val="single" w:color="000000" w:sz="4" w:space="0"/>
              <w:bottom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玉常镇</w:t>
            </w:r>
          </w:p>
        </w:tc>
        <w:tc>
          <w:tcPr>
            <w:tcW w:w="14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3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2</w:t>
            </w:r>
            <w:r>
              <w:rPr>
                <w:rFonts w:hint="eastAsia" w:ascii="Calibri" w:hAnsi="Calibri" w:eastAsia="宋体" w:cs="Calibri"/>
                <w:color w:val="000000"/>
                <w:kern w:val="0"/>
                <w:sz w:val="20"/>
                <w:szCs w:val="20"/>
                <w:lang w:val="en-US" w:eastAsia="zh-CN"/>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誉鹏物业管理有限公司诉李家德物业服务合同纠纷一审民事调解书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2015年珲林民初字第41号</w:t>
            </w:r>
          </w:p>
        </w:tc>
        <w:tc>
          <w:tcPr>
            <w:tcW w:w="765" w:type="dxa"/>
            <w:tcBorders>
              <w:top w:val="single" w:color="000000" w:sz="4" w:space="0"/>
              <w:left w:val="single" w:color="000000" w:sz="4" w:space="0"/>
              <w:bottom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魏广前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3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2</w:t>
            </w:r>
            <w:r>
              <w:rPr>
                <w:rFonts w:hint="eastAsia" w:ascii="Calibri" w:hAnsi="Calibri" w:eastAsia="宋体" w:cs="Calibri"/>
                <w:color w:val="000000"/>
                <w:kern w:val="0"/>
                <w:sz w:val="20"/>
                <w:szCs w:val="20"/>
                <w:lang w:val="en-US" w:eastAsia="zh-CN"/>
              </w:rPr>
              <w:t>5</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栾凯英诉王祥民修理合同纠纷一审民事调解书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2015年珲林民初字第52号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魏广前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2</w:t>
            </w:r>
            <w:r>
              <w:rPr>
                <w:rFonts w:hint="eastAsia" w:ascii="Calibri" w:hAnsi="Calibri" w:eastAsia="宋体" w:cs="Calibri"/>
                <w:color w:val="000000"/>
                <w:kern w:val="0"/>
                <w:sz w:val="20"/>
                <w:szCs w:val="20"/>
              </w:rPr>
              <w:t>6</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栾凯颖诉张春善修理合同纠纷一审民事调解书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2015年珲林民初字第53号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魏广前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3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2</w:t>
            </w:r>
            <w:r>
              <w:rPr>
                <w:rFonts w:hint="eastAsia" w:ascii="Calibri" w:hAnsi="Calibri" w:eastAsia="宋体" w:cs="Calibri"/>
                <w:color w:val="000000"/>
                <w:kern w:val="0"/>
                <w:sz w:val="20"/>
                <w:szCs w:val="20"/>
              </w:rPr>
              <w:t>7</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珲春市兄弟汽车租赁有限公司诉武宏迪车辆租赁合同纠纷一审民事调解书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2015年珲林民初字第69号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魏广前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2</w:t>
            </w:r>
            <w:r>
              <w:rPr>
                <w:rFonts w:hint="eastAsia" w:ascii="Calibri" w:hAnsi="Calibri" w:eastAsia="宋体" w:cs="Calibri"/>
                <w:color w:val="000000"/>
                <w:kern w:val="0"/>
                <w:sz w:val="20"/>
                <w:szCs w:val="20"/>
              </w:rPr>
              <w:t>8</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乔玲、车勇善等诉秦元存物权保护纠纷一审民事调解书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2015年珲林民初字第93号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魏广前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2</w:t>
            </w:r>
            <w:r>
              <w:rPr>
                <w:rFonts w:hint="eastAsia" w:ascii="Calibri" w:hAnsi="Calibri" w:eastAsia="宋体" w:cs="Calibri"/>
                <w:color w:val="000000"/>
                <w:kern w:val="0"/>
                <w:sz w:val="20"/>
                <w:szCs w:val="20"/>
              </w:rPr>
              <w:t>9</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王立平诉陈南财产损害赔偿纠纷一审民事调解书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2015年珲林民初字第119号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魏广前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hint="eastAsia" w:ascii="Calibri" w:hAnsi="Calibri" w:eastAsia="宋体" w:cs="Calibri"/>
                <w:color w:val="000000"/>
                <w:kern w:val="0"/>
                <w:sz w:val="20"/>
                <w:szCs w:val="20"/>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珲春森林山供热有限公司诉胡广林供用热力合同纠纷一审民事调解书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2015年珲林民初字第124号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李忠臣</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3</w:t>
            </w:r>
            <w:r>
              <w:rPr>
                <w:rFonts w:hint="eastAsia" w:ascii="Calibri" w:hAnsi="Calibri" w:eastAsia="宋体" w:cs="Calibri"/>
                <w:color w:val="000000"/>
                <w:kern w:val="0"/>
                <w:sz w:val="20"/>
                <w:szCs w:val="20"/>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代英焕诉王金山民间借贷纠纷一审民事调解书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2015年珲林民初字第158号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赵景祥</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ascii="Calibri" w:hAnsi="Calibri" w:eastAsia="宋体" w:cs="Calibri"/>
                <w:color w:val="000000"/>
                <w:kern w:val="0"/>
                <w:sz w:val="20"/>
                <w:szCs w:val="20"/>
              </w:rPr>
              <w:t>3</w:t>
            </w:r>
            <w:r>
              <w:rPr>
                <w:rFonts w:hint="eastAsia" w:ascii="Calibri" w:hAnsi="Calibri" w:eastAsia="宋体" w:cs="Calibri"/>
                <w:color w:val="000000"/>
                <w:kern w:val="0"/>
                <w:sz w:val="20"/>
                <w:szCs w:val="20"/>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珲春森林山供热有限公司诉胡广林供用热力合同纠纷一审民事调解书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2015年珲林民初字第124号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李忠臣</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以调解方式结案</w:t>
            </w:r>
          </w:p>
        </w:tc>
      </w:tr>
      <w:tr>
        <w:tblPrEx>
          <w:tblLayout w:type="fixed"/>
          <w:tblCellMar>
            <w:top w:w="15" w:type="dxa"/>
            <w:left w:w="15" w:type="dxa"/>
            <w:bottom w:w="15" w:type="dxa"/>
            <w:right w:w="15" w:type="dxa"/>
          </w:tblCellMar>
        </w:tblPrEx>
        <w:trPr>
          <w:trHeight w:val="3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3</w:t>
            </w:r>
            <w:r>
              <w:rPr>
                <w:rFonts w:hint="eastAsia" w:ascii="Calibri" w:hAnsi="Calibri" w:eastAsia="宋体" w:cs="Calibri"/>
                <w:color w:val="000000"/>
                <w:kern w:val="0"/>
                <w:sz w:val="20"/>
                <w:szCs w:val="20"/>
              </w:rPr>
              <w:t>3</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李桂玲诉长春华北汽车贸易集团有限公司保证合同纠纷一审民事裁定书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2015年珲林民保字第2号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管恩明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3</w:t>
            </w:r>
            <w:r>
              <w:rPr>
                <w:rFonts w:hint="eastAsia" w:ascii="Calibri" w:hAnsi="Calibri" w:eastAsia="宋体" w:cs="Calibri"/>
                <w:color w:val="000000"/>
                <w:kern w:val="0"/>
                <w:sz w:val="20"/>
                <w:szCs w:val="20"/>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杨俊波诉长春华北汽车贸易集团有限公司保证合同纠纷一审民事裁定书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2015年珲林民保字第3号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管恩明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3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hint="eastAsia" w:ascii="Calibri" w:hAnsi="Calibri" w:eastAsia="宋体" w:cs="Calibri"/>
                <w:color w:val="000000"/>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吴英花诉长春华北汽车贸易集团有限公司保证合同纠纷一审民事裁定书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2015年珲林民保字第4号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管恩明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3</w:t>
            </w:r>
            <w:r>
              <w:rPr>
                <w:rFonts w:hint="eastAsia" w:ascii="Calibri" w:hAnsi="Calibri" w:eastAsia="宋体" w:cs="Calibri"/>
                <w:color w:val="000000"/>
                <w:kern w:val="0"/>
                <w:sz w:val="20"/>
                <w:szCs w:val="20"/>
              </w:rPr>
              <w:t>6</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秦贞平诉长春华北汽车贸易集团有限公司保证合同纠纷一审民事裁定书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2015年珲林民保字第5号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管恩明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ascii="Calibri" w:hAnsi="Calibri" w:eastAsia="宋体" w:cs="Calibri"/>
                <w:color w:val="000000"/>
                <w:kern w:val="0"/>
                <w:sz w:val="20"/>
                <w:szCs w:val="20"/>
              </w:rPr>
              <w:t>3</w:t>
            </w:r>
            <w:r>
              <w:rPr>
                <w:rFonts w:hint="eastAsia" w:ascii="Calibri" w:hAnsi="Calibri" w:eastAsia="宋体" w:cs="Calibri"/>
                <w:color w:val="000000"/>
                <w:kern w:val="0"/>
                <w:sz w:val="20"/>
                <w:szCs w:val="20"/>
              </w:rPr>
              <w:t>7</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姜广辉诉严志林财产损害赔偿纠纷一审民事裁定书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2015年珲林民初字第154号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管恩明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ascii="Calibri" w:hAnsi="Calibri" w:eastAsia="宋体" w:cs="Calibri"/>
                <w:color w:val="000000"/>
                <w:kern w:val="0"/>
                <w:sz w:val="20"/>
                <w:szCs w:val="20"/>
              </w:rPr>
              <w:t>3</w:t>
            </w:r>
            <w:r>
              <w:rPr>
                <w:rFonts w:hint="eastAsia" w:ascii="Calibri" w:hAnsi="Calibri" w:eastAsia="宋体" w:cs="Calibri"/>
                <w:color w:val="000000"/>
                <w:kern w:val="0"/>
                <w:sz w:val="20"/>
                <w:szCs w:val="20"/>
              </w:rPr>
              <w:t>8</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刘汝贤诉十九局吉图珲路JHSVII项目部七工区临时用地合同纠纷一审民事裁定书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2015年珲林民初字第120号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刘银铎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bookmarkEnd w:id="0"/>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ascii="Calibri" w:hAnsi="Calibri" w:eastAsia="宋体" w:cs="Calibri"/>
                <w:color w:val="000000"/>
                <w:kern w:val="0"/>
                <w:sz w:val="20"/>
                <w:szCs w:val="20"/>
              </w:rPr>
              <w:t>3</w:t>
            </w:r>
            <w:r>
              <w:rPr>
                <w:rFonts w:hint="eastAsia" w:ascii="Calibri" w:hAnsi="Calibri" w:eastAsia="宋体" w:cs="Calibri"/>
                <w:color w:val="000000"/>
                <w:kern w:val="0"/>
                <w:sz w:val="20"/>
                <w:szCs w:val="20"/>
              </w:rPr>
              <w:t>9</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刘汝贤诉十九局吉图珲路JHSVII项目部七工区临时用地合同纠纷一审民事裁定书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2015年珲林民初字第121号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刘银铎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崔丕宽诉沈阳共达农工商发展有限公司劳务合同纠纷一审民事裁定书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2015年珲林民初字第140号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刘银铎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auto"/>
                <w:kern w:val="0"/>
                <w:sz w:val="20"/>
                <w:szCs w:val="20"/>
              </w:rPr>
              <w:t>41</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张广玉诉长白山保护开发区宏图木业有限责任公司确认劳务关系一审民事判决书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2015年珲林民初字第142号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刘银铎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931"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42</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王传福诉李庆明、于同梅民间借贷纠纷一审民事判决书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2015年珲林民初字第148号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刘银铎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43</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姜广辉诉严志林财产损害赔偿纠纷一审民事裁定书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2015年珲林民初字第54号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魏广前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648"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 w:val="20"/>
                <w:szCs w:val="20"/>
              </w:rPr>
            </w:pPr>
            <w:r>
              <w:rPr>
                <w:rFonts w:hint="eastAsia" w:ascii="Calibri" w:hAnsi="Calibri" w:eastAsia="宋体" w:cs="Calibri"/>
                <w:color w:val="000000"/>
                <w:kern w:val="0"/>
                <w:sz w:val="20"/>
                <w:szCs w:val="20"/>
              </w:rPr>
              <w:t>4</w:t>
            </w:r>
            <w:r>
              <w:rPr>
                <w:rFonts w:hint="eastAsia" w:ascii="Calibri" w:hAnsi="Calibri" w:eastAsia="宋体" w:cs="Calibri"/>
                <w:color w:val="000000"/>
                <w:kern w:val="0"/>
                <w:sz w:val="20"/>
                <w:szCs w:val="20"/>
                <w:lang w:val="en-US" w:eastAsia="zh-CN"/>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于振华诉邰志东买卖合同纠纷一审民事判决书</w:t>
            </w:r>
          </w:p>
          <w:p>
            <w:pPr>
              <w:widowControl/>
              <w:textAlignment w:val="center"/>
              <w:rPr>
                <w:rFonts w:ascii="宋体" w:hAnsi="宋体" w:eastAsia="宋体" w:cs="宋体"/>
                <w:color w:val="000000"/>
                <w:sz w:val="20"/>
                <w:szCs w:val="20"/>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2015年珲林民初字第136号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魏广前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网上公布的</w:t>
            </w:r>
          </w:p>
        </w:tc>
      </w:tr>
      <w:tr>
        <w:tblPrEx>
          <w:tblLayout w:type="fixed"/>
          <w:tblCellMar>
            <w:top w:w="15" w:type="dxa"/>
            <w:left w:w="15" w:type="dxa"/>
            <w:bottom w:w="15" w:type="dxa"/>
            <w:right w:w="15" w:type="dxa"/>
          </w:tblCellMar>
        </w:tblPrEx>
        <w:trPr>
          <w:trHeight w:val="648"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4</w:t>
            </w:r>
            <w:r>
              <w:rPr>
                <w:rFonts w:hint="eastAsia" w:ascii="Calibri" w:hAnsi="Calibri" w:eastAsia="宋体" w:cs="Calibri"/>
                <w:color w:val="000000"/>
                <w:kern w:val="0"/>
                <w:sz w:val="20"/>
                <w:szCs w:val="20"/>
                <w:lang w:val="en-US" w:eastAsia="zh-CN"/>
              </w:rPr>
              <w:t>5</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王永义诉刘丹生命权、健康权、身体权纠纷一审民事裁定书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2015年珲林民初字第143号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魏广前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Calibri" w:hAnsi="Calibri" w:eastAsia="宋体" w:cs="Calibri"/>
                <w:color w:val="000000"/>
                <w:kern w:val="0"/>
                <w:sz w:val="20"/>
                <w:szCs w:val="20"/>
                <w:lang w:eastAsia="zh-CN"/>
              </w:rPr>
            </w:pPr>
            <w:r>
              <w:rPr>
                <w:rFonts w:hint="eastAsia" w:ascii="Calibri" w:hAnsi="Calibri" w:eastAsia="宋体" w:cs="Calibri"/>
                <w:color w:val="000000"/>
                <w:kern w:val="0"/>
                <w:sz w:val="20"/>
                <w:szCs w:val="20"/>
                <w:lang w:val="en-US" w:eastAsia="zh-CN"/>
              </w:rPr>
              <w:t>46</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赵霞诉姜美玲、王伟卓民间借贷纠纷一审民事判决书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2015年珲林民初字第160号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魏广前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Calibri" w:hAnsi="Calibri" w:eastAsia="宋体" w:cs="Calibri"/>
                <w:color w:val="000000"/>
                <w:kern w:val="0"/>
                <w:sz w:val="20"/>
                <w:szCs w:val="20"/>
                <w:lang w:eastAsia="zh-CN"/>
              </w:rPr>
            </w:pPr>
            <w:r>
              <w:rPr>
                <w:rFonts w:hint="eastAsia" w:ascii="Calibri" w:hAnsi="Calibri" w:eastAsia="宋体" w:cs="Calibri"/>
                <w:color w:val="000000"/>
                <w:kern w:val="0"/>
                <w:sz w:val="20"/>
                <w:szCs w:val="20"/>
                <w:lang w:val="en-US" w:eastAsia="zh-CN"/>
              </w:rPr>
              <w:t>47</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孟宪青诉珲春市杨泡满族乡红旗河村村民委员会合同纠纷一审民事裁定书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2015年珲林民初字第166号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魏广前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48</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珲春森林山供热有限公司诉张洪芝供用热力合同纠纷一审民事裁定书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2015年珲林民初字第56号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范  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p>
            <w:pPr>
              <w:widowControl/>
              <w:jc w:val="left"/>
              <w:textAlignment w:val="center"/>
              <w:rPr>
                <w:rFonts w:ascii="宋体" w:hAnsi="宋体" w:eastAsia="宋体" w:cs="宋体"/>
                <w:color w:val="000000"/>
                <w:kern w:val="0"/>
                <w:sz w:val="20"/>
                <w:szCs w:val="20"/>
              </w:rPr>
            </w:pP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49</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珲春森林山供热有限公司诉刘永亮供用热力合同纠纷一审民事裁定书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2015年珲林民初字第57号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范  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FF"/>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珲春森林山供热有限公司诉杨永吉供用热力合同纠纷一审民事裁定书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2015年珲林民初字第58号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范  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51</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珲春森林山供热有限公司诉李贵胜供用热力合同纠纷一审民事裁定书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2015年珲林民初字第59号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范  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52</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陶永兴诉刘东生、珲春市宏博建筑有限公司、珲春市誉鹏房地产开发公司建设工程分包合同纠纷一审民事判决书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2015年珲林民初字第159号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范  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53</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珲春誉鹏物业管理有限公司诉陈光伟物业服务合同纠纷一审民事裁定书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2015年珲林民初字第75号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朴哲权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54</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长春华北汽车贸易集团有限公司诉秦贞平保证合同纠纷一审民事裁定书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2015年珲林民初字第132号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朴哲权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55</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何福诉郎立霞、延边森磊建筑安装工程有限公司合同纠纷一审民事判决书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2015年珲林民初字第147号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朴哲权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56</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官海霞诉刘乐伟、齐艳君、珲春市安华保险公司机动车交通事故责任纠纷一审民事判决书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2015年珲林民初字第141号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李忠臣</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57</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安图成达钢化玻璃有限公司诉潘明亮装饰装修合同一审民事裁定书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2015年珲林民初字第153号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李忠臣</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58</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sz w:val="20"/>
                <w:szCs w:val="20"/>
              </w:rPr>
              <w:t>刘士臣诉李云山、长白山森工集团珲春林业有限公司生命权、健康权、身体权纠纷一审民事判决书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2015年珲林民初字第149号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玉常镇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59</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sz w:val="18"/>
                <w:szCs w:val="18"/>
              </w:rPr>
              <w:t>刘士国诉李云山、长白山森工集团珲春林业有限公司生命权、健康权、身体权纠纷一审民事判决书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2015年珲林民初字第150号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玉常镇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张去兰诉徐其兰买卖合同纠纷一审民事裁定书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2015年珲林民初字第165号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玉常镇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70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61</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王永义诉刘丹丹提供劳务者受害责任纠纷一审民事裁定书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2015年珲林民管初字第7号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玉常镇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62</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敦化市胜利贸易公司诉长白山森工集团珲春森林山木业有限公司买卖合同纠纷一审民事判决书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2015年珲林民再初字第2号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崔银姬</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6</w:t>
            </w:r>
            <w:r>
              <w:rPr>
                <w:rFonts w:hint="eastAsia" w:ascii="Calibri" w:hAnsi="Calibri" w:eastAsia="宋体" w:cs="Calibri"/>
                <w:color w:val="000000"/>
                <w:kern w:val="0"/>
                <w:sz w:val="20"/>
                <w:szCs w:val="20"/>
                <w:lang w:val="en-US" w:eastAsia="zh-CN"/>
              </w:rPr>
              <w:t>3</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王桂英诉李在亭、王振友民间借贷纠纷一审民事判决书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2015年珲林民再初字第8号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梁奉吉</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kern w:val="0"/>
                <w:sz w:val="20"/>
                <w:szCs w:val="20"/>
              </w:rPr>
            </w:pPr>
            <w:r>
              <w:rPr>
                <w:rFonts w:hint="eastAsia" w:ascii="Calibri" w:hAnsi="Calibri" w:eastAsia="宋体" w:cs="Calibri"/>
                <w:color w:val="000000"/>
                <w:kern w:val="0"/>
                <w:sz w:val="20"/>
                <w:szCs w:val="20"/>
              </w:rPr>
              <w:t>6</w:t>
            </w:r>
            <w:r>
              <w:rPr>
                <w:rFonts w:hint="eastAsia" w:ascii="Calibri" w:hAnsi="Calibri" w:eastAsia="宋体" w:cs="Calibri"/>
                <w:color w:val="000000"/>
                <w:kern w:val="0"/>
                <w:sz w:val="20"/>
                <w:szCs w:val="20"/>
                <w:lang w:val="en-US" w:eastAsia="zh-CN"/>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李桂玲诉长春华北汽车贸易集团有限公司保证合同纠纷一审民事裁定书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2015年珲林民保字第2号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管恩明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Calibri" w:hAnsi="Calibri" w:eastAsia="宋体" w:cs="Calibri"/>
                <w:color w:val="000000"/>
                <w:kern w:val="0"/>
                <w:sz w:val="20"/>
                <w:szCs w:val="20"/>
                <w:lang w:eastAsia="zh-CN"/>
              </w:rPr>
            </w:pPr>
            <w:r>
              <w:rPr>
                <w:rFonts w:hint="eastAsia" w:ascii="Calibri" w:hAnsi="Calibri" w:eastAsia="宋体" w:cs="Calibri"/>
                <w:color w:val="000000"/>
                <w:kern w:val="0"/>
                <w:sz w:val="20"/>
                <w:szCs w:val="20"/>
                <w:lang w:val="en-US" w:eastAsia="zh-CN"/>
              </w:rPr>
              <w:t>65</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杨俊波诉长春华北汽车贸易集团有限公司保证合同纠纷一审民事裁定书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2015年珲林民保字第3号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管恩明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Calibri" w:hAnsi="Calibri" w:eastAsia="宋体" w:cs="Calibri"/>
                <w:color w:val="000000"/>
                <w:kern w:val="0"/>
                <w:sz w:val="20"/>
                <w:szCs w:val="20"/>
                <w:lang w:eastAsia="zh-CN"/>
              </w:rPr>
            </w:pPr>
            <w:r>
              <w:rPr>
                <w:rFonts w:hint="eastAsia" w:ascii="Calibri" w:hAnsi="Calibri" w:eastAsia="宋体" w:cs="Calibri"/>
                <w:color w:val="000000"/>
                <w:kern w:val="0"/>
                <w:sz w:val="20"/>
                <w:szCs w:val="20"/>
                <w:lang w:val="en-US" w:eastAsia="zh-CN"/>
              </w:rPr>
              <w:t>66</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吴英花诉长春华北汽车贸易集团有限公司保证合同纠纷一审民事裁定书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2015年珲林民保字第4号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管恩明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Calibri" w:hAnsi="Calibri" w:eastAsia="宋体" w:cs="Calibri"/>
                <w:color w:val="000000"/>
                <w:kern w:val="0"/>
                <w:sz w:val="20"/>
                <w:szCs w:val="20"/>
                <w:lang w:eastAsia="zh-CN"/>
              </w:rPr>
            </w:pPr>
            <w:r>
              <w:rPr>
                <w:rFonts w:hint="eastAsia" w:ascii="Calibri" w:hAnsi="Calibri" w:eastAsia="宋体" w:cs="Calibri"/>
                <w:color w:val="000000"/>
                <w:kern w:val="0"/>
                <w:sz w:val="20"/>
                <w:szCs w:val="20"/>
                <w:lang w:val="en-US" w:eastAsia="zh-CN"/>
              </w:rPr>
              <w:t>67</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kern w:val="0"/>
                <w:sz w:val="20"/>
                <w:szCs w:val="20"/>
              </w:rPr>
            </w:pPr>
            <w:r>
              <w:rPr>
                <w:rFonts w:hint="eastAsia" w:ascii="宋体" w:hAnsi="宋体" w:eastAsia="宋体" w:cs="宋体"/>
                <w:color w:val="000000"/>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秦贞平诉长春华北汽车贸易集团有限公司保证合同纠纷一审民事裁定书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2015年珲林民保字第5号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管恩明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其他不宜在互联网上公布的</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Calibri" w:hAnsi="Calibri" w:eastAsia="宋体" w:cs="Calibri"/>
                <w:color w:val="auto"/>
                <w:kern w:val="0"/>
                <w:sz w:val="20"/>
                <w:szCs w:val="20"/>
                <w:lang w:eastAsia="zh-CN"/>
              </w:rPr>
            </w:pPr>
            <w:r>
              <w:rPr>
                <w:rFonts w:hint="eastAsia" w:ascii="Calibri" w:hAnsi="Calibri" w:eastAsia="宋体" w:cs="Calibri"/>
                <w:color w:val="auto"/>
                <w:kern w:val="0"/>
                <w:sz w:val="20"/>
                <w:szCs w:val="20"/>
                <w:lang w:val="en-US" w:eastAsia="zh-CN"/>
              </w:rPr>
              <w:t>68</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auto"/>
                <w:kern w:val="0"/>
                <w:sz w:val="20"/>
                <w:szCs w:val="20"/>
              </w:rPr>
            </w:pPr>
            <w:r>
              <w:rPr>
                <w:rFonts w:hint="eastAsia" w:ascii="宋体" w:hAnsi="宋体" w:eastAsia="宋体" w:cs="宋体"/>
                <w:color w:val="auto"/>
                <w:kern w:val="0"/>
                <w:sz w:val="20"/>
                <w:szCs w:val="20"/>
              </w:rPr>
              <w:t>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张</w:t>
            </w:r>
            <w:r>
              <w:rPr>
                <w:rFonts w:hint="eastAsia" w:ascii="Calibri" w:hAnsi="Calibri" w:eastAsia="宋体" w:cs="Calibri"/>
                <w:color w:val="000000"/>
                <w:kern w:val="0"/>
                <w:sz w:val="20"/>
                <w:szCs w:val="20"/>
                <w:lang w:eastAsia="zh-CN"/>
              </w:rPr>
              <w:t>某甲</w:t>
            </w:r>
            <w:r>
              <w:rPr>
                <w:rFonts w:hint="eastAsia" w:ascii="宋体" w:hAnsi="宋体" w:eastAsia="宋体" w:cs="宋体"/>
                <w:color w:val="auto"/>
                <w:kern w:val="0"/>
                <w:sz w:val="20"/>
                <w:szCs w:val="20"/>
              </w:rPr>
              <w:t>、张</w:t>
            </w:r>
            <w:r>
              <w:rPr>
                <w:rFonts w:hint="eastAsia" w:ascii="Calibri" w:hAnsi="Calibri" w:eastAsia="宋体" w:cs="Calibri"/>
                <w:color w:val="000000"/>
                <w:kern w:val="0"/>
                <w:sz w:val="20"/>
                <w:szCs w:val="20"/>
                <w:lang w:eastAsia="zh-CN"/>
              </w:rPr>
              <w:t>某乙</w:t>
            </w:r>
            <w:r>
              <w:rPr>
                <w:rFonts w:hint="eastAsia" w:ascii="宋体" w:hAnsi="宋体" w:eastAsia="宋体" w:cs="宋体"/>
                <w:color w:val="auto"/>
                <w:kern w:val="0"/>
                <w:sz w:val="20"/>
                <w:szCs w:val="20"/>
              </w:rPr>
              <w:t>犯盗伐林木罪一审刑事判决书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2015年珲林刑初字第10号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金成武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0"/>
                <w:szCs w:val="20"/>
              </w:rPr>
            </w:pPr>
            <w:r>
              <w:rPr>
                <w:rFonts w:hint="eastAsia" w:ascii="宋体" w:hAnsi="宋体" w:eastAsia="宋体" w:cs="宋体"/>
                <w:color w:val="auto"/>
                <w:sz w:val="20"/>
                <w:szCs w:val="20"/>
                <w:lang w:eastAsia="zh-CN"/>
              </w:rPr>
              <w:t>涉及个人隐私</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Calibri" w:hAnsi="Calibri" w:eastAsia="宋体" w:cs="Calibri"/>
                <w:color w:val="auto"/>
                <w:kern w:val="0"/>
                <w:sz w:val="20"/>
                <w:szCs w:val="20"/>
                <w:lang w:eastAsia="zh-CN"/>
              </w:rPr>
            </w:pPr>
            <w:r>
              <w:rPr>
                <w:rFonts w:hint="eastAsia" w:ascii="Calibri" w:hAnsi="Calibri" w:eastAsia="宋体" w:cs="Calibri"/>
                <w:color w:val="auto"/>
                <w:kern w:val="0"/>
                <w:sz w:val="20"/>
                <w:szCs w:val="20"/>
                <w:lang w:val="en-US" w:eastAsia="zh-CN"/>
              </w:rPr>
              <w:t>69</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auto"/>
                <w:kern w:val="0"/>
                <w:sz w:val="20"/>
                <w:szCs w:val="20"/>
              </w:rPr>
            </w:pPr>
            <w:r>
              <w:rPr>
                <w:rFonts w:hint="eastAsia" w:ascii="宋体" w:hAnsi="宋体" w:eastAsia="宋体" w:cs="宋体"/>
                <w:color w:val="auto"/>
                <w:kern w:val="0"/>
                <w:sz w:val="20"/>
                <w:szCs w:val="20"/>
              </w:rPr>
              <w:t>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林</w:t>
            </w:r>
            <w:r>
              <w:rPr>
                <w:rFonts w:hint="eastAsia" w:ascii="Calibri" w:hAnsi="Calibri" w:eastAsia="宋体" w:cs="Calibri"/>
                <w:color w:val="000000"/>
                <w:kern w:val="0"/>
                <w:sz w:val="20"/>
                <w:szCs w:val="20"/>
                <w:lang w:eastAsia="zh-CN"/>
              </w:rPr>
              <w:t>某某</w:t>
            </w:r>
            <w:r>
              <w:rPr>
                <w:rFonts w:hint="eastAsia" w:ascii="宋体" w:hAnsi="宋体" w:eastAsia="宋体" w:cs="宋体"/>
                <w:color w:val="auto"/>
                <w:kern w:val="0"/>
                <w:sz w:val="20"/>
                <w:szCs w:val="20"/>
              </w:rPr>
              <w:t>犯盗伐林木罪一审刑事判决书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2015年珲林刑初字第15号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李铁跟</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0"/>
                <w:szCs w:val="20"/>
              </w:rPr>
            </w:pPr>
            <w:r>
              <w:rPr>
                <w:rFonts w:hint="eastAsia" w:ascii="宋体" w:hAnsi="宋体" w:eastAsia="宋体" w:cs="宋体"/>
                <w:color w:val="auto"/>
                <w:sz w:val="20"/>
                <w:szCs w:val="20"/>
                <w:lang w:eastAsia="zh-CN"/>
              </w:rPr>
              <w:t>涉及个人隐私</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Calibri" w:hAnsi="Calibri" w:eastAsia="宋体" w:cs="Calibri"/>
                <w:color w:val="auto"/>
                <w:kern w:val="0"/>
                <w:sz w:val="20"/>
                <w:szCs w:val="20"/>
                <w:lang w:eastAsia="zh-CN"/>
              </w:rPr>
            </w:pPr>
            <w:r>
              <w:rPr>
                <w:rFonts w:hint="eastAsia" w:ascii="Calibri" w:hAnsi="Calibri" w:eastAsia="宋体" w:cs="Calibri"/>
                <w:color w:val="auto"/>
                <w:kern w:val="0"/>
                <w:sz w:val="20"/>
                <w:szCs w:val="20"/>
                <w:lang w:val="en-US" w:eastAsia="zh-CN"/>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auto"/>
                <w:kern w:val="0"/>
                <w:sz w:val="20"/>
                <w:szCs w:val="20"/>
              </w:rPr>
            </w:pPr>
            <w:r>
              <w:rPr>
                <w:rFonts w:hint="eastAsia" w:ascii="宋体" w:hAnsi="宋体" w:eastAsia="宋体" w:cs="宋体"/>
                <w:color w:val="auto"/>
                <w:kern w:val="0"/>
                <w:sz w:val="20"/>
                <w:szCs w:val="20"/>
              </w:rPr>
              <w:t>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邵</w:t>
            </w:r>
            <w:r>
              <w:rPr>
                <w:rFonts w:hint="eastAsia" w:ascii="Calibri" w:hAnsi="Calibri" w:eastAsia="宋体" w:cs="Calibri"/>
                <w:color w:val="000000"/>
                <w:kern w:val="0"/>
                <w:sz w:val="20"/>
                <w:szCs w:val="20"/>
                <w:lang w:eastAsia="zh-CN"/>
              </w:rPr>
              <w:t>某某</w:t>
            </w:r>
            <w:bookmarkStart w:id="1" w:name="_GoBack"/>
            <w:bookmarkEnd w:id="1"/>
            <w:r>
              <w:rPr>
                <w:rFonts w:hint="eastAsia" w:ascii="宋体" w:hAnsi="宋体" w:eastAsia="宋体" w:cs="宋体"/>
                <w:color w:val="auto"/>
                <w:kern w:val="0"/>
                <w:sz w:val="20"/>
                <w:szCs w:val="20"/>
              </w:rPr>
              <w:t>犯盗窃罪一审刑事判决书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2015年珲林刑初字第21号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范  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0"/>
                <w:szCs w:val="20"/>
              </w:rPr>
            </w:pPr>
            <w:r>
              <w:rPr>
                <w:rFonts w:hint="eastAsia" w:ascii="宋体" w:hAnsi="宋体" w:eastAsia="宋体" w:cs="宋体"/>
                <w:color w:val="auto"/>
                <w:sz w:val="20"/>
                <w:szCs w:val="20"/>
                <w:lang w:eastAsia="zh-CN"/>
              </w:rPr>
              <w:t>涉及个人隐私</w:t>
            </w:r>
          </w:p>
        </w:tc>
      </w:tr>
      <w:tr>
        <w:tblPrEx>
          <w:tblLayout w:type="fixed"/>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auto"/>
                <w:sz w:val="20"/>
                <w:szCs w:val="20"/>
              </w:rPr>
            </w:pPr>
            <w:r>
              <w:rPr>
                <w:rFonts w:hint="eastAsia" w:ascii="Calibri" w:hAnsi="Calibri" w:eastAsia="宋体" w:cs="Calibri"/>
                <w:color w:val="auto"/>
                <w:kern w:val="0"/>
                <w:sz w:val="20"/>
                <w:szCs w:val="20"/>
                <w:lang w:val="en-US" w:eastAsia="zh-CN"/>
              </w:rPr>
              <w:t>7</w:t>
            </w:r>
            <w:r>
              <w:rPr>
                <w:rFonts w:ascii="Calibri" w:hAnsi="Calibri" w:eastAsia="宋体" w:cs="Calibri"/>
                <w:color w:val="auto"/>
                <w:kern w:val="0"/>
                <w:sz w:val="20"/>
                <w:szCs w:val="20"/>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金某某诉郎某某离婚纠纷一审民事调解书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auto"/>
                <w:sz w:val="20"/>
                <w:szCs w:val="20"/>
              </w:rPr>
            </w:pPr>
            <w:r>
              <w:rPr>
                <w:rFonts w:ascii="Calibri" w:hAnsi="Calibri" w:eastAsia="宋体" w:cs="Calibri"/>
                <w:color w:val="auto"/>
                <w:kern w:val="0"/>
                <w:sz w:val="20"/>
                <w:szCs w:val="20"/>
              </w:rPr>
              <w:t>2015</w:t>
            </w:r>
            <w:r>
              <w:rPr>
                <w:rFonts w:hint="eastAsia" w:ascii="宋体" w:hAnsi="宋体" w:eastAsia="宋体" w:cs="宋体"/>
                <w:color w:val="auto"/>
                <w:kern w:val="0"/>
                <w:sz w:val="20"/>
                <w:szCs w:val="20"/>
              </w:rPr>
              <w:t>年珲林民初字第</w:t>
            </w:r>
            <w:r>
              <w:rPr>
                <w:rFonts w:ascii="Calibri" w:hAnsi="Calibri" w:eastAsia="宋体" w:cs="Calibri"/>
                <w:color w:val="auto"/>
                <w:kern w:val="0"/>
                <w:sz w:val="20"/>
                <w:szCs w:val="20"/>
              </w:rPr>
              <w:t>4</w:t>
            </w:r>
            <w:r>
              <w:rPr>
                <w:rFonts w:hint="eastAsia" w:ascii="宋体" w:hAnsi="宋体" w:eastAsia="宋体" w:cs="宋体"/>
                <w:color w:val="auto"/>
                <w:kern w:val="0"/>
                <w:sz w:val="20"/>
                <w:szCs w:val="20"/>
              </w:rPr>
              <w:t>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朴哲权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涉及个人隐私</w:t>
            </w:r>
          </w:p>
        </w:tc>
      </w:tr>
      <w:tr>
        <w:tblPrEx>
          <w:tblLayout w:type="fixed"/>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Calibri" w:hAnsi="Calibri" w:eastAsia="宋体" w:cs="Calibri"/>
                <w:color w:val="auto"/>
                <w:sz w:val="20"/>
                <w:szCs w:val="20"/>
                <w:lang w:eastAsia="zh-CN"/>
              </w:rPr>
            </w:pPr>
            <w:r>
              <w:rPr>
                <w:rFonts w:hint="eastAsia" w:ascii="Calibri" w:hAnsi="Calibri" w:eastAsia="宋体" w:cs="Calibri"/>
                <w:color w:val="auto"/>
                <w:kern w:val="0"/>
                <w:sz w:val="20"/>
                <w:szCs w:val="20"/>
                <w:lang w:val="en-US" w:eastAsia="zh-CN"/>
              </w:rPr>
              <w:t>72</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auto"/>
                <w:sz w:val="20"/>
                <w:szCs w:val="20"/>
              </w:rPr>
            </w:pPr>
            <w:r>
              <w:rPr>
                <w:rFonts w:hint="eastAsia" w:ascii="宋体" w:hAnsi="宋体" w:eastAsia="宋体" w:cs="宋体"/>
                <w:color w:val="auto"/>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auto"/>
                <w:sz w:val="20"/>
                <w:szCs w:val="20"/>
              </w:rPr>
            </w:pPr>
            <w:r>
              <w:rPr>
                <w:rFonts w:hint="eastAsia" w:ascii="宋体" w:hAnsi="宋体" w:eastAsia="宋体" w:cs="宋体"/>
                <w:color w:val="auto"/>
                <w:kern w:val="0"/>
                <w:sz w:val="20"/>
                <w:szCs w:val="20"/>
              </w:rPr>
              <w:t>张</w:t>
            </w:r>
            <w:r>
              <w:rPr>
                <w:rFonts w:hint="eastAsia" w:ascii="Calibri" w:hAnsi="Calibri" w:eastAsia="宋体" w:cs="Calibri"/>
                <w:color w:val="auto"/>
                <w:kern w:val="0"/>
                <w:sz w:val="20"/>
                <w:szCs w:val="20"/>
              </w:rPr>
              <w:t>某某</w:t>
            </w:r>
            <w:r>
              <w:rPr>
                <w:rFonts w:hint="eastAsia" w:ascii="宋体" w:hAnsi="宋体" w:eastAsia="宋体" w:cs="宋体"/>
                <w:color w:val="auto"/>
                <w:kern w:val="0"/>
                <w:sz w:val="20"/>
                <w:szCs w:val="20"/>
              </w:rPr>
              <w:t>诉张</w:t>
            </w:r>
            <w:r>
              <w:rPr>
                <w:rFonts w:hint="eastAsia" w:ascii="Calibri" w:hAnsi="Calibri" w:eastAsia="宋体" w:cs="Calibri"/>
                <w:color w:val="auto"/>
                <w:kern w:val="0"/>
                <w:sz w:val="20"/>
                <w:szCs w:val="20"/>
              </w:rPr>
              <w:t>某某</w:t>
            </w:r>
            <w:r>
              <w:rPr>
                <w:rFonts w:hint="eastAsia" w:ascii="宋体" w:hAnsi="宋体" w:eastAsia="宋体" w:cs="宋体"/>
                <w:color w:val="auto"/>
                <w:kern w:val="0"/>
                <w:sz w:val="20"/>
                <w:szCs w:val="20"/>
              </w:rPr>
              <w:t>变更抚养关系纠纷一审民事调解书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Calibri" w:hAnsi="Calibri" w:eastAsia="宋体" w:cs="Calibri"/>
                <w:color w:val="auto"/>
                <w:sz w:val="20"/>
                <w:szCs w:val="20"/>
              </w:rPr>
            </w:pPr>
            <w:r>
              <w:rPr>
                <w:rFonts w:ascii="Calibri" w:hAnsi="Calibri" w:eastAsia="宋体" w:cs="Calibri"/>
                <w:color w:val="auto"/>
                <w:kern w:val="0"/>
                <w:sz w:val="20"/>
                <w:szCs w:val="20"/>
              </w:rPr>
              <w:t>2015</w:t>
            </w:r>
            <w:r>
              <w:rPr>
                <w:rFonts w:hint="eastAsia" w:ascii="宋体" w:hAnsi="宋体" w:eastAsia="宋体" w:cs="宋体"/>
                <w:color w:val="auto"/>
                <w:kern w:val="0"/>
                <w:sz w:val="20"/>
                <w:szCs w:val="20"/>
              </w:rPr>
              <w:t>年珲林民初字第</w:t>
            </w:r>
            <w:r>
              <w:rPr>
                <w:rFonts w:ascii="Calibri" w:hAnsi="Calibri" w:eastAsia="宋体" w:cs="Calibri"/>
                <w:color w:val="auto"/>
                <w:kern w:val="0"/>
                <w:sz w:val="20"/>
                <w:szCs w:val="20"/>
              </w:rPr>
              <w:t>9</w:t>
            </w:r>
            <w:r>
              <w:rPr>
                <w:rFonts w:hint="eastAsia" w:ascii="宋体" w:hAnsi="宋体" w:eastAsia="宋体" w:cs="宋体"/>
                <w:color w:val="auto"/>
                <w:kern w:val="0"/>
                <w:sz w:val="20"/>
                <w:szCs w:val="20"/>
              </w:rPr>
              <w:t>号</w:t>
            </w:r>
          </w:p>
        </w:tc>
        <w:tc>
          <w:tcPr>
            <w:tcW w:w="765" w:type="dxa"/>
            <w:tcBorders>
              <w:top w:val="single" w:color="000000" w:sz="4" w:space="0"/>
              <w:left w:val="single" w:color="000000" w:sz="4" w:space="0"/>
              <w:bottom w:val="single" w:color="000000" w:sz="4" w:space="0"/>
            </w:tcBorders>
            <w:shd w:val="clear" w:color="auto" w:fill="auto"/>
          </w:tcPr>
          <w:p>
            <w:pPr>
              <w:widowControl/>
              <w:jc w:val="center"/>
              <w:textAlignment w:val="top"/>
              <w:rPr>
                <w:rFonts w:ascii="宋体" w:hAnsi="宋体" w:eastAsia="宋体" w:cs="宋体"/>
                <w:color w:val="auto"/>
                <w:sz w:val="20"/>
                <w:szCs w:val="20"/>
              </w:rPr>
            </w:pPr>
            <w:r>
              <w:rPr>
                <w:rFonts w:hint="eastAsia" w:ascii="宋体" w:hAnsi="宋体" w:eastAsia="宋体" w:cs="宋体"/>
                <w:color w:val="auto"/>
                <w:kern w:val="0"/>
                <w:sz w:val="20"/>
                <w:szCs w:val="20"/>
              </w:rPr>
              <w:t>朴哲权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auto"/>
                <w:sz w:val="20"/>
                <w:szCs w:val="20"/>
              </w:rPr>
            </w:pPr>
            <w:r>
              <w:rPr>
                <w:rFonts w:hint="eastAsia" w:ascii="宋体" w:hAnsi="宋体" w:eastAsia="宋体" w:cs="宋体"/>
                <w:color w:val="auto"/>
                <w:sz w:val="20"/>
                <w:szCs w:val="20"/>
                <w:lang w:eastAsia="zh-CN"/>
              </w:rPr>
              <w:t>涉及个人隐私</w:t>
            </w:r>
          </w:p>
        </w:tc>
      </w:tr>
      <w:tr>
        <w:tblPrEx>
          <w:tblLayout w:type="fixed"/>
          <w:tblCellMar>
            <w:top w:w="15" w:type="dxa"/>
            <w:left w:w="15" w:type="dxa"/>
            <w:bottom w:w="15" w:type="dxa"/>
            <w:right w:w="15" w:type="dxa"/>
          </w:tblCellMar>
        </w:tblPrEx>
        <w:trPr>
          <w:trHeight w:val="4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Calibri" w:hAnsi="Calibri" w:eastAsia="宋体" w:cs="Calibri"/>
                <w:color w:val="auto"/>
                <w:sz w:val="20"/>
                <w:szCs w:val="20"/>
                <w:lang w:eastAsia="zh-CN"/>
              </w:rPr>
            </w:pPr>
            <w:r>
              <w:rPr>
                <w:rFonts w:hint="eastAsia" w:ascii="Calibri" w:hAnsi="Calibri" w:eastAsia="宋体" w:cs="Calibri"/>
                <w:color w:val="auto"/>
                <w:kern w:val="0"/>
                <w:sz w:val="20"/>
                <w:szCs w:val="20"/>
                <w:lang w:val="en-US" w:eastAsia="zh-CN"/>
              </w:rPr>
              <w:t>73</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auto"/>
                <w:sz w:val="20"/>
                <w:szCs w:val="20"/>
              </w:rPr>
            </w:pPr>
            <w:r>
              <w:rPr>
                <w:rFonts w:hint="eastAsia" w:ascii="宋体" w:hAnsi="宋体" w:eastAsia="宋体" w:cs="宋体"/>
                <w:color w:val="auto"/>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auto"/>
                <w:sz w:val="20"/>
                <w:szCs w:val="20"/>
              </w:rPr>
            </w:pPr>
            <w:r>
              <w:rPr>
                <w:rFonts w:hint="eastAsia" w:ascii="宋体" w:hAnsi="宋体" w:eastAsia="宋体" w:cs="宋体"/>
                <w:color w:val="auto"/>
                <w:kern w:val="0"/>
                <w:sz w:val="20"/>
                <w:szCs w:val="20"/>
              </w:rPr>
              <w:t>李</w:t>
            </w:r>
            <w:r>
              <w:rPr>
                <w:rFonts w:hint="eastAsia" w:ascii="Calibri" w:hAnsi="Calibri" w:eastAsia="宋体" w:cs="Calibri"/>
                <w:color w:val="auto"/>
                <w:kern w:val="0"/>
                <w:sz w:val="20"/>
                <w:szCs w:val="20"/>
              </w:rPr>
              <w:t>某某</w:t>
            </w:r>
            <w:r>
              <w:rPr>
                <w:rFonts w:hint="eastAsia" w:ascii="宋体" w:hAnsi="宋体" w:eastAsia="宋体" w:cs="宋体"/>
                <w:color w:val="auto"/>
                <w:kern w:val="0"/>
                <w:sz w:val="20"/>
                <w:szCs w:val="20"/>
              </w:rPr>
              <w:t>诉尹</w:t>
            </w:r>
            <w:r>
              <w:rPr>
                <w:rFonts w:hint="eastAsia" w:ascii="Calibri" w:hAnsi="Calibri" w:eastAsia="宋体" w:cs="Calibri"/>
                <w:color w:val="auto"/>
                <w:kern w:val="0"/>
                <w:sz w:val="20"/>
                <w:szCs w:val="20"/>
              </w:rPr>
              <w:t>某某</w:t>
            </w:r>
            <w:r>
              <w:rPr>
                <w:rFonts w:hint="eastAsia" w:ascii="宋体" w:hAnsi="宋体" w:eastAsia="宋体" w:cs="宋体"/>
                <w:color w:val="auto"/>
                <w:kern w:val="0"/>
                <w:sz w:val="20"/>
                <w:szCs w:val="20"/>
              </w:rPr>
              <w:t>离婚纠纷一审民事调解书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Calibri" w:hAnsi="Calibri" w:eastAsia="宋体" w:cs="Calibri"/>
                <w:color w:val="auto"/>
                <w:sz w:val="20"/>
                <w:szCs w:val="20"/>
              </w:rPr>
            </w:pPr>
            <w:r>
              <w:rPr>
                <w:rFonts w:ascii="Calibri" w:hAnsi="Calibri" w:eastAsia="宋体" w:cs="Calibri"/>
                <w:color w:val="auto"/>
                <w:kern w:val="0"/>
                <w:sz w:val="20"/>
                <w:szCs w:val="20"/>
              </w:rPr>
              <w:t>2015</w:t>
            </w:r>
            <w:r>
              <w:rPr>
                <w:rFonts w:hint="eastAsia" w:ascii="宋体" w:hAnsi="宋体" w:eastAsia="宋体" w:cs="宋体"/>
                <w:color w:val="auto"/>
                <w:kern w:val="0"/>
                <w:sz w:val="20"/>
                <w:szCs w:val="20"/>
              </w:rPr>
              <w:t>年珲林民初字第</w:t>
            </w:r>
            <w:r>
              <w:rPr>
                <w:rFonts w:ascii="Calibri" w:hAnsi="Calibri" w:eastAsia="宋体" w:cs="Calibri"/>
                <w:color w:val="auto"/>
                <w:kern w:val="0"/>
                <w:sz w:val="20"/>
                <w:szCs w:val="20"/>
              </w:rPr>
              <w:t>10</w:t>
            </w:r>
            <w:r>
              <w:rPr>
                <w:rFonts w:hint="eastAsia" w:ascii="宋体" w:hAnsi="宋体" w:eastAsia="宋体" w:cs="宋体"/>
                <w:color w:val="auto"/>
                <w:kern w:val="0"/>
                <w:sz w:val="20"/>
                <w:szCs w:val="20"/>
              </w:rPr>
              <w:t>号</w:t>
            </w:r>
          </w:p>
        </w:tc>
        <w:tc>
          <w:tcPr>
            <w:tcW w:w="765" w:type="dxa"/>
            <w:tcBorders>
              <w:top w:val="single" w:color="000000" w:sz="4" w:space="0"/>
              <w:left w:val="single" w:color="000000" w:sz="4" w:space="0"/>
              <w:bottom w:val="single" w:color="000000" w:sz="4" w:space="0"/>
            </w:tcBorders>
            <w:shd w:val="clear" w:color="auto" w:fill="auto"/>
          </w:tcPr>
          <w:p>
            <w:pPr>
              <w:widowControl/>
              <w:jc w:val="center"/>
              <w:textAlignment w:val="top"/>
              <w:rPr>
                <w:rFonts w:ascii="宋体" w:hAnsi="宋体" w:eastAsia="宋体" w:cs="宋体"/>
                <w:color w:val="auto"/>
                <w:sz w:val="20"/>
                <w:szCs w:val="20"/>
              </w:rPr>
            </w:pPr>
            <w:r>
              <w:rPr>
                <w:rFonts w:hint="eastAsia" w:ascii="宋体" w:hAnsi="宋体" w:eastAsia="宋体" w:cs="宋体"/>
                <w:color w:val="auto"/>
                <w:kern w:val="0"/>
                <w:sz w:val="20"/>
                <w:szCs w:val="20"/>
              </w:rPr>
              <w:t>朴哲权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auto"/>
                <w:sz w:val="20"/>
                <w:szCs w:val="20"/>
              </w:rPr>
            </w:pPr>
            <w:r>
              <w:rPr>
                <w:rFonts w:hint="eastAsia" w:ascii="宋体" w:hAnsi="宋体" w:eastAsia="宋体" w:cs="宋体"/>
                <w:color w:val="auto"/>
                <w:sz w:val="20"/>
                <w:szCs w:val="20"/>
                <w:lang w:eastAsia="zh-CN"/>
              </w:rPr>
              <w:t>涉及个人隐私</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Calibri" w:hAnsi="Calibri" w:eastAsia="宋体" w:cs="Calibri"/>
                <w:color w:val="auto"/>
                <w:kern w:val="0"/>
                <w:sz w:val="20"/>
                <w:szCs w:val="20"/>
                <w:lang w:eastAsia="zh-CN"/>
              </w:rPr>
            </w:pPr>
            <w:r>
              <w:rPr>
                <w:rFonts w:hint="eastAsia" w:ascii="Calibri" w:hAnsi="Calibri" w:eastAsia="宋体" w:cs="Calibri"/>
                <w:color w:val="auto"/>
                <w:kern w:val="0"/>
                <w:sz w:val="20"/>
                <w:szCs w:val="20"/>
                <w:lang w:val="en-US" w:eastAsia="zh-CN"/>
              </w:rPr>
              <w:t>74</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auto"/>
                <w:kern w:val="0"/>
                <w:sz w:val="20"/>
                <w:szCs w:val="20"/>
              </w:rPr>
            </w:pPr>
            <w:r>
              <w:rPr>
                <w:rFonts w:hint="eastAsia" w:ascii="宋体" w:hAnsi="宋体" w:eastAsia="宋体" w:cs="宋体"/>
                <w:color w:val="auto"/>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于某某诉马某某离婚纠纷一审民事判决书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2015年珲林民初字第47号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刘银铎</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0"/>
                <w:szCs w:val="20"/>
              </w:rPr>
            </w:pPr>
            <w:r>
              <w:rPr>
                <w:rFonts w:hint="eastAsia" w:ascii="宋体" w:hAnsi="宋体" w:eastAsia="宋体" w:cs="宋体"/>
                <w:color w:val="auto"/>
                <w:sz w:val="20"/>
                <w:szCs w:val="20"/>
                <w:lang w:eastAsia="zh-CN"/>
              </w:rPr>
              <w:t>涉及个人隐私</w:t>
            </w:r>
          </w:p>
        </w:tc>
      </w:tr>
      <w:tr>
        <w:tblPrEx>
          <w:tblLayout w:type="fixed"/>
          <w:tblCellMar>
            <w:top w:w="15" w:type="dxa"/>
            <w:left w:w="15" w:type="dxa"/>
            <w:bottom w:w="15" w:type="dxa"/>
            <w:right w:w="15" w:type="dxa"/>
          </w:tblCellMar>
        </w:tblPrEx>
        <w:trPr>
          <w:trHeight w:val="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Calibri" w:hAnsi="Calibri" w:eastAsia="宋体" w:cs="Calibri"/>
                <w:color w:val="auto"/>
                <w:kern w:val="0"/>
                <w:sz w:val="20"/>
                <w:szCs w:val="20"/>
                <w:lang w:eastAsia="zh-CN"/>
              </w:rPr>
            </w:pPr>
            <w:r>
              <w:rPr>
                <w:rFonts w:hint="eastAsia" w:ascii="Calibri" w:hAnsi="Calibri" w:eastAsia="宋体" w:cs="Calibri"/>
                <w:color w:val="auto"/>
                <w:kern w:val="0"/>
                <w:sz w:val="20"/>
                <w:szCs w:val="20"/>
                <w:lang w:val="en-US" w:eastAsia="zh-CN"/>
              </w:rPr>
              <w:t>75</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auto"/>
                <w:kern w:val="0"/>
                <w:sz w:val="20"/>
                <w:szCs w:val="20"/>
              </w:rPr>
            </w:pPr>
            <w:r>
              <w:rPr>
                <w:rFonts w:hint="eastAsia" w:ascii="宋体" w:hAnsi="宋体" w:eastAsia="宋体" w:cs="宋体"/>
                <w:color w:val="auto"/>
                <w:kern w:val="0"/>
                <w:sz w:val="20"/>
                <w:szCs w:val="20"/>
              </w:rPr>
              <w:t>民事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王</w:t>
            </w:r>
            <w:r>
              <w:rPr>
                <w:rFonts w:hint="eastAsia" w:ascii="Calibri" w:hAnsi="Calibri" w:eastAsia="宋体" w:cs="Calibri"/>
                <w:color w:val="auto"/>
                <w:kern w:val="0"/>
                <w:sz w:val="20"/>
                <w:szCs w:val="20"/>
              </w:rPr>
              <w:t>某某</w:t>
            </w:r>
            <w:r>
              <w:rPr>
                <w:rFonts w:hint="eastAsia" w:ascii="宋体" w:hAnsi="宋体" w:eastAsia="宋体" w:cs="宋体"/>
                <w:color w:val="auto"/>
                <w:kern w:val="0"/>
                <w:sz w:val="20"/>
                <w:szCs w:val="20"/>
              </w:rPr>
              <w:t>诉张</w:t>
            </w:r>
            <w:r>
              <w:rPr>
                <w:rFonts w:hint="eastAsia" w:ascii="Calibri" w:hAnsi="Calibri" w:eastAsia="宋体" w:cs="Calibri"/>
                <w:color w:val="auto"/>
                <w:kern w:val="0"/>
                <w:sz w:val="20"/>
                <w:szCs w:val="20"/>
              </w:rPr>
              <w:t>某某</w:t>
            </w:r>
            <w:r>
              <w:rPr>
                <w:rFonts w:hint="eastAsia" w:ascii="宋体" w:hAnsi="宋体" w:eastAsia="宋体" w:cs="宋体"/>
                <w:color w:val="auto"/>
                <w:kern w:val="0"/>
                <w:sz w:val="20"/>
                <w:szCs w:val="20"/>
              </w:rPr>
              <w:t>离婚纠纷一审民事裁定书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2015年珲林民初字第146号</w:t>
            </w:r>
          </w:p>
        </w:tc>
        <w:tc>
          <w:tcPr>
            <w:tcW w:w="765"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魏广前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0"/>
                <w:szCs w:val="20"/>
              </w:rPr>
            </w:pPr>
            <w:r>
              <w:rPr>
                <w:rFonts w:hint="eastAsia" w:ascii="宋体" w:hAnsi="宋体" w:eastAsia="宋体" w:cs="宋体"/>
                <w:color w:val="auto"/>
                <w:sz w:val="20"/>
                <w:szCs w:val="20"/>
                <w:lang w:eastAsia="zh-CN"/>
              </w:rPr>
              <w:t>涉及个人隐私</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7BE42F8"/>
    <w:rsid w:val="000022A3"/>
    <w:rsid w:val="00014C87"/>
    <w:rsid w:val="00047AED"/>
    <w:rsid w:val="000C2939"/>
    <w:rsid w:val="000E1AB4"/>
    <w:rsid w:val="00181C1E"/>
    <w:rsid w:val="001820A7"/>
    <w:rsid w:val="00210E6D"/>
    <w:rsid w:val="00222B2A"/>
    <w:rsid w:val="00227314"/>
    <w:rsid w:val="002748DE"/>
    <w:rsid w:val="0029098B"/>
    <w:rsid w:val="002A2449"/>
    <w:rsid w:val="002C1724"/>
    <w:rsid w:val="00306EF7"/>
    <w:rsid w:val="00340BDE"/>
    <w:rsid w:val="00344CE6"/>
    <w:rsid w:val="00346F7D"/>
    <w:rsid w:val="00391BB3"/>
    <w:rsid w:val="003B064D"/>
    <w:rsid w:val="003E44DF"/>
    <w:rsid w:val="00441067"/>
    <w:rsid w:val="0047404A"/>
    <w:rsid w:val="004949BC"/>
    <w:rsid w:val="004A7A0D"/>
    <w:rsid w:val="004C5608"/>
    <w:rsid w:val="004F2F62"/>
    <w:rsid w:val="0052034B"/>
    <w:rsid w:val="005A760A"/>
    <w:rsid w:val="005D7A08"/>
    <w:rsid w:val="00617EC8"/>
    <w:rsid w:val="00632B56"/>
    <w:rsid w:val="00643C40"/>
    <w:rsid w:val="00653964"/>
    <w:rsid w:val="0072148A"/>
    <w:rsid w:val="007C638B"/>
    <w:rsid w:val="007D0371"/>
    <w:rsid w:val="00803074"/>
    <w:rsid w:val="00847D21"/>
    <w:rsid w:val="00852882"/>
    <w:rsid w:val="00891C0A"/>
    <w:rsid w:val="0089492A"/>
    <w:rsid w:val="0095313D"/>
    <w:rsid w:val="009626E5"/>
    <w:rsid w:val="0097009D"/>
    <w:rsid w:val="009C2F66"/>
    <w:rsid w:val="00A100B2"/>
    <w:rsid w:val="00A66A4E"/>
    <w:rsid w:val="00AA3B5A"/>
    <w:rsid w:val="00B355EC"/>
    <w:rsid w:val="00B52433"/>
    <w:rsid w:val="00B5352B"/>
    <w:rsid w:val="00B65E88"/>
    <w:rsid w:val="00BD7DAB"/>
    <w:rsid w:val="00C416D0"/>
    <w:rsid w:val="00C519F9"/>
    <w:rsid w:val="00CD0DE8"/>
    <w:rsid w:val="00CD64A6"/>
    <w:rsid w:val="00CE2B1A"/>
    <w:rsid w:val="00CF0AC8"/>
    <w:rsid w:val="00D37C56"/>
    <w:rsid w:val="00D71A83"/>
    <w:rsid w:val="00DB7A9F"/>
    <w:rsid w:val="00DD63B2"/>
    <w:rsid w:val="00E113A2"/>
    <w:rsid w:val="00E524CF"/>
    <w:rsid w:val="00E909F7"/>
    <w:rsid w:val="00EA1222"/>
    <w:rsid w:val="00ED2FCA"/>
    <w:rsid w:val="00ED4F2E"/>
    <w:rsid w:val="00ED7D18"/>
    <w:rsid w:val="00F177FB"/>
    <w:rsid w:val="00F32CF5"/>
    <w:rsid w:val="00F35CAC"/>
    <w:rsid w:val="00F42943"/>
    <w:rsid w:val="00F46329"/>
    <w:rsid w:val="00F67821"/>
    <w:rsid w:val="0F0C4549"/>
    <w:rsid w:val="31847F58"/>
    <w:rsid w:val="420F39C8"/>
    <w:rsid w:val="46E07877"/>
    <w:rsid w:val="57BE42F8"/>
    <w:rsid w:val="63115110"/>
    <w:rsid w:val="6C3E52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6"/>
    <w:qFormat/>
    <w:uiPriority w:val="0"/>
    <w:pPr>
      <w:tabs>
        <w:tab w:val="center" w:pos="4153"/>
        <w:tab w:val="right" w:pos="8306"/>
      </w:tabs>
      <w:snapToGrid w:val="0"/>
      <w:jc w:val="left"/>
    </w:pPr>
    <w:rPr>
      <w:sz w:val="18"/>
      <w:szCs w:val="18"/>
    </w:rPr>
  </w:style>
  <w:style w:type="paragraph" w:styleId="3">
    <w:name w:val="header"/>
    <w:basedOn w:val="1"/>
    <w:link w:val="15"/>
    <w:uiPriority w:val="0"/>
    <w:pPr>
      <w:pBdr>
        <w:bottom w:val="single" w:color="auto" w:sz="6" w:space="1"/>
      </w:pBdr>
      <w:tabs>
        <w:tab w:val="center" w:pos="4153"/>
        <w:tab w:val="right" w:pos="8306"/>
      </w:tabs>
      <w:snapToGrid w:val="0"/>
      <w:jc w:val="center"/>
    </w:pPr>
    <w:rPr>
      <w:sz w:val="18"/>
      <w:szCs w:val="18"/>
    </w:rPr>
  </w:style>
  <w:style w:type="character" w:customStyle="1" w:styleId="6">
    <w:name w:val="font81"/>
    <w:basedOn w:val="4"/>
    <w:uiPriority w:val="0"/>
    <w:rPr>
      <w:rFonts w:hint="eastAsia" w:ascii="宋体" w:hAnsi="宋体" w:eastAsia="宋体" w:cs="宋体"/>
      <w:b/>
      <w:color w:val="000000"/>
      <w:sz w:val="24"/>
      <w:szCs w:val="24"/>
      <w:u w:val="none"/>
    </w:rPr>
  </w:style>
  <w:style w:type="character" w:customStyle="1" w:styleId="7">
    <w:name w:val="font31"/>
    <w:basedOn w:val="4"/>
    <w:uiPriority w:val="0"/>
    <w:rPr>
      <w:rFonts w:hint="eastAsia" w:ascii="宋体" w:hAnsi="宋体" w:eastAsia="宋体" w:cs="宋体"/>
      <w:color w:val="FF6600"/>
      <w:sz w:val="22"/>
      <w:szCs w:val="22"/>
      <w:u w:val="none"/>
    </w:rPr>
  </w:style>
  <w:style w:type="character" w:customStyle="1" w:styleId="8">
    <w:name w:val="font51"/>
    <w:basedOn w:val="4"/>
    <w:uiPriority w:val="0"/>
    <w:rPr>
      <w:rFonts w:hint="eastAsia" w:ascii="宋体" w:hAnsi="宋体" w:eastAsia="宋体" w:cs="宋体"/>
      <w:color w:val="000000"/>
      <w:sz w:val="18"/>
      <w:szCs w:val="18"/>
      <w:u w:val="none"/>
    </w:rPr>
  </w:style>
  <w:style w:type="character" w:customStyle="1" w:styleId="9">
    <w:name w:val="font41"/>
    <w:basedOn w:val="4"/>
    <w:uiPriority w:val="0"/>
    <w:rPr>
      <w:rFonts w:hint="eastAsia" w:ascii="宋体" w:hAnsi="宋体" w:eastAsia="宋体" w:cs="宋体"/>
      <w:color w:val="000000"/>
      <w:sz w:val="20"/>
      <w:szCs w:val="20"/>
      <w:u w:val="none"/>
    </w:rPr>
  </w:style>
  <w:style w:type="character" w:customStyle="1" w:styleId="10">
    <w:name w:val="font11"/>
    <w:basedOn w:val="4"/>
    <w:uiPriority w:val="0"/>
    <w:rPr>
      <w:rFonts w:hint="eastAsia" w:ascii="宋体" w:hAnsi="宋体" w:eastAsia="宋体" w:cs="宋体"/>
      <w:color w:val="000000"/>
      <w:sz w:val="20"/>
      <w:szCs w:val="20"/>
      <w:u w:val="none"/>
    </w:rPr>
  </w:style>
  <w:style w:type="character" w:customStyle="1" w:styleId="11">
    <w:name w:val="font91"/>
    <w:basedOn w:val="4"/>
    <w:uiPriority w:val="0"/>
    <w:rPr>
      <w:rFonts w:hint="default" w:ascii="Calibri" w:hAnsi="Calibri" w:cs="Calibri"/>
      <w:color w:val="000000"/>
      <w:sz w:val="21"/>
      <w:szCs w:val="21"/>
      <w:u w:val="none"/>
    </w:rPr>
  </w:style>
  <w:style w:type="character" w:customStyle="1" w:styleId="12">
    <w:name w:val="font71"/>
    <w:basedOn w:val="4"/>
    <w:uiPriority w:val="0"/>
    <w:rPr>
      <w:rFonts w:hint="eastAsia" w:ascii="宋体" w:hAnsi="宋体" w:eastAsia="宋体" w:cs="宋体"/>
      <w:color w:val="000000"/>
      <w:sz w:val="32"/>
      <w:szCs w:val="32"/>
      <w:u w:val="none"/>
    </w:rPr>
  </w:style>
  <w:style w:type="character" w:customStyle="1" w:styleId="13">
    <w:name w:val="font21"/>
    <w:basedOn w:val="4"/>
    <w:uiPriority w:val="0"/>
    <w:rPr>
      <w:rFonts w:hint="default" w:ascii="Calibri" w:hAnsi="Calibri" w:cs="Calibri"/>
      <w:color w:val="000000"/>
      <w:sz w:val="20"/>
      <w:szCs w:val="20"/>
      <w:u w:val="none"/>
    </w:rPr>
  </w:style>
  <w:style w:type="character" w:customStyle="1" w:styleId="14">
    <w:name w:val="font61"/>
    <w:basedOn w:val="4"/>
    <w:uiPriority w:val="0"/>
    <w:rPr>
      <w:rFonts w:hint="default" w:ascii="Calibri" w:hAnsi="Calibri" w:cs="Calibri"/>
      <w:color w:val="000000"/>
      <w:sz w:val="20"/>
      <w:szCs w:val="20"/>
      <w:u w:val="none"/>
    </w:rPr>
  </w:style>
  <w:style w:type="character" w:customStyle="1" w:styleId="15">
    <w:name w:val="页眉 Char"/>
    <w:basedOn w:val="4"/>
    <w:link w:val="3"/>
    <w:uiPriority w:val="0"/>
    <w:rPr>
      <w:rFonts w:asciiTheme="minorHAnsi" w:hAnsiTheme="minorHAnsi" w:eastAsiaTheme="minorEastAsia" w:cstheme="minorBidi"/>
      <w:kern w:val="2"/>
      <w:sz w:val="18"/>
      <w:szCs w:val="18"/>
    </w:rPr>
  </w:style>
  <w:style w:type="character" w:customStyle="1" w:styleId="16">
    <w:name w:val="页脚 Char"/>
    <w:basedOn w:val="4"/>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CD48E-DF8F-4AE2-AC38-5D6DC710B06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735</Words>
  <Characters>4192</Characters>
  <Lines>34</Lines>
  <Paragraphs>9</Paragraphs>
  <ScaleCrop>false</ScaleCrop>
  <LinksUpToDate>false</LinksUpToDate>
  <CharactersWithSpaces>4918</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2016-07-27T02:25:00Z</dcterms:created>
  <dc:creator>Administrator</dc:creator>
  <cp:lastModifiedBy>Administrator</cp:lastModifiedBy>
  <dcterms:modified xsi:type="dcterms:W3CDTF">2016-08-02T03:32:38Z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