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AF" w:rsidRDefault="005F41AF" w:rsidP="005F41AF">
      <w:pPr>
        <w:rPr>
          <w:rFonts w:ascii="Arial Black" w:eastAsia="BatangChe" w:hAnsi="Arial Black" w:cs="Aharoni"/>
          <w:b/>
          <w:bCs/>
          <w:color w:val="C00000"/>
          <w:sz w:val="72"/>
          <w:szCs w:val="72"/>
        </w:rPr>
      </w:pPr>
      <w:r>
        <w:rPr>
          <w:rFonts w:ascii="Arial Black" w:eastAsia="BatangChe" w:hAnsi="Arial Black" w:cs="Aharoni"/>
          <w:b/>
          <w:bCs/>
          <w:color w:val="C00000"/>
          <w:sz w:val="72"/>
          <w:szCs w:val="72"/>
        </w:rPr>
        <w:t>길림성훈춘림구기층법원문건</w:t>
      </w:r>
    </w:p>
    <w:p w:rsidR="005F41AF" w:rsidRDefault="005F41AF" w:rsidP="005F41AF">
      <w:pPr>
        <w:rPr>
          <w:rFonts w:ascii="Arial Black" w:eastAsia="宋体" w:hAnsi="Arial Black" w:cs="Aharoni"/>
          <w:b/>
          <w:bCs/>
          <w:color w:val="C00000"/>
          <w:sz w:val="72"/>
          <w:szCs w:val="72"/>
        </w:rPr>
      </w:pPr>
      <w:r>
        <w:rPr>
          <w:rFonts w:ascii="Arial Black" w:eastAsia="宋体" w:hAnsi="Arial Black" w:cs="Aharoni" w:hint="eastAsia"/>
          <w:b/>
          <w:bCs/>
          <w:color w:val="C00000"/>
          <w:sz w:val="72"/>
          <w:szCs w:val="72"/>
        </w:rPr>
        <w:t>吉林省珲春林区基层法院文件</w:t>
      </w:r>
    </w:p>
    <w:p w:rsidR="005F41AF" w:rsidRDefault="005F41AF" w:rsidP="005F41AF">
      <w:pPr>
        <w:ind w:firstLineChars="100" w:firstLine="321"/>
        <w:rPr>
          <w:rFonts w:ascii="Arial Black" w:eastAsia="宋体" w:hAnsi="Arial Black" w:cs="Aharoni"/>
          <w:b/>
          <w:bCs/>
          <w:color w:val="C00000"/>
          <w:sz w:val="32"/>
          <w:szCs w:val="32"/>
        </w:rPr>
      </w:pPr>
      <w:r>
        <w:rPr>
          <w:rFonts w:ascii="Arial Black" w:eastAsia="宋体" w:hAnsi="Arial Black" w:cs="Aharoni" w:hint="eastAsia"/>
          <w:b/>
          <w:bCs/>
          <w:color w:val="C00000"/>
          <w:sz w:val="32"/>
          <w:szCs w:val="32"/>
        </w:rPr>
        <w:t xml:space="preserve">  </w:t>
      </w:r>
    </w:p>
    <w:p w:rsidR="005F41AF" w:rsidRDefault="005F41AF" w:rsidP="005F41AF">
      <w:pPr>
        <w:ind w:firstLineChars="100" w:firstLine="321"/>
        <w:rPr>
          <w:rFonts w:ascii="Arial Black" w:eastAsia="宋体" w:hAnsi="Arial Black" w:cs="Aharoni"/>
          <w:b/>
          <w:bCs/>
          <w:color w:val="C00000"/>
          <w:sz w:val="32"/>
          <w:szCs w:val="32"/>
        </w:rPr>
      </w:pPr>
      <w:r>
        <w:rPr>
          <w:rFonts w:ascii="Arial Black" w:eastAsia="宋体" w:hAnsi="Arial Black" w:cs="Aharoni" w:hint="eastAsia"/>
          <w:b/>
          <w:bCs/>
          <w:color w:val="C00000"/>
          <w:sz w:val="32"/>
          <w:szCs w:val="32"/>
        </w:rPr>
        <w:t xml:space="preserve">           </w:t>
      </w:r>
      <w:r>
        <w:rPr>
          <w:rFonts w:ascii="Arial Black" w:eastAsia="宋体" w:hAnsi="Arial Black" w:cs="Aharoni" w:hint="eastAsia"/>
          <w:color w:val="C00000"/>
          <w:sz w:val="32"/>
          <w:szCs w:val="32"/>
        </w:rPr>
        <w:t xml:space="preserve"> </w:t>
      </w:r>
      <w:r>
        <w:rPr>
          <w:rFonts w:ascii="Arial Black" w:eastAsia="宋体" w:hAnsi="Arial Black" w:cs="Aharoni" w:hint="eastAsia"/>
          <w:color w:val="C00000"/>
          <w:sz w:val="32"/>
          <w:szCs w:val="32"/>
        </w:rPr>
        <w:t xml:space="preserve">　　</w:t>
      </w:r>
      <w:r>
        <w:rPr>
          <w:rFonts w:ascii="Arial Black" w:eastAsia="宋体" w:hAnsi="Arial Black" w:cs="Aharoni" w:hint="eastAsia"/>
          <w:color w:val="C00000"/>
          <w:sz w:val="32"/>
          <w:szCs w:val="32"/>
        </w:rPr>
        <w:t xml:space="preserve"> </w:t>
      </w:r>
      <w:proofErr w:type="gramStart"/>
      <w:r>
        <w:rPr>
          <w:rFonts w:ascii="Arial Black" w:eastAsia="宋体" w:hAnsi="Arial Black" w:cs="Aharoni" w:hint="eastAsia"/>
          <w:b/>
          <w:bCs/>
          <w:color w:val="C00000"/>
          <w:sz w:val="32"/>
          <w:szCs w:val="32"/>
        </w:rPr>
        <w:t>珲</w:t>
      </w:r>
      <w:proofErr w:type="gramEnd"/>
      <w:r>
        <w:rPr>
          <w:rFonts w:ascii="Arial Black" w:eastAsia="宋体" w:hAnsi="Arial Black" w:cs="Aharoni" w:hint="eastAsia"/>
          <w:b/>
          <w:bCs/>
          <w:color w:val="C00000"/>
          <w:sz w:val="32"/>
          <w:szCs w:val="32"/>
        </w:rPr>
        <w:t>林法字［</w:t>
      </w:r>
      <w:r>
        <w:rPr>
          <w:rFonts w:ascii="宋体" w:eastAsia="宋体" w:hAnsi="宋体" w:cs="宋体" w:hint="eastAsia"/>
          <w:color w:val="000000" w:themeColor="text1"/>
          <w:sz w:val="32"/>
          <w:szCs w:val="32"/>
        </w:rPr>
        <w:t>2019</w:t>
      </w:r>
      <w:r>
        <w:rPr>
          <w:rFonts w:ascii="Arial Black" w:eastAsia="宋体" w:hAnsi="Arial Black" w:cs="Aharoni" w:hint="eastAsia"/>
          <w:b/>
          <w:bCs/>
          <w:color w:val="C00000"/>
          <w:sz w:val="32"/>
          <w:szCs w:val="32"/>
        </w:rPr>
        <w:t>］</w:t>
      </w:r>
      <w:r>
        <w:rPr>
          <w:rFonts w:ascii="Arial Black" w:eastAsia="宋体" w:hAnsi="Arial Black" w:cs="Aharoni" w:hint="eastAsia"/>
          <w:b/>
          <w:bCs/>
          <w:sz w:val="32"/>
          <w:szCs w:val="32"/>
        </w:rPr>
        <w:t xml:space="preserve"> </w:t>
      </w:r>
      <w:r w:rsidR="00031D5D">
        <w:rPr>
          <w:rFonts w:ascii="宋体" w:eastAsia="宋体" w:hAnsi="宋体" w:cs="宋体" w:hint="eastAsia"/>
          <w:sz w:val="32"/>
          <w:szCs w:val="32"/>
        </w:rPr>
        <w:t>27</w:t>
      </w:r>
      <w:r>
        <w:rPr>
          <w:rFonts w:ascii="Arial Black" w:eastAsia="宋体" w:hAnsi="Arial Black" w:cs="Aharoni" w:hint="eastAsia"/>
          <w:b/>
          <w:bCs/>
          <w:color w:val="C00000"/>
          <w:sz w:val="32"/>
          <w:szCs w:val="32"/>
        </w:rPr>
        <w:t>号</w:t>
      </w:r>
    </w:p>
    <w:p w:rsidR="005F41AF" w:rsidRDefault="00CD16F7" w:rsidP="005F41AF">
      <w:pPr>
        <w:ind w:firstLineChars="100" w:firstLine="360"/>
        <w:rPr>
          <w:rFonts w:ascii="Arial Black" w:eastAsia="宋体" w:hAnsi="Arial Black" w:cs="Aharoni"/>
          <w:color w:val="C00000"/>
          <w:sz w:val="32"/>
          <w:szCs w:val="32"/>
        </w:rPr>
      </w:pPr>
      <w:r w:rsidRPr="00CD16F7">
        <w:rPr>
          <w:color w:val="C00000"/>
          <w:sz w:val="36"/>
          <w:szCs w:val="36"/>
        </w:rPr>
        <w:pict>
          <v:shape id="_x0000_s1028" style="position:absolute;left:0;text-align:left;margin-left:241.8pt;margin-top:21.55pt;width:22.45pt;height:21.05pt;z-index:251662336;mso-width-relative:page;mso-height-relative:page;v-text-anchor:middle" coordsize="285115,267335" o:gfxdata="UEsDBAoAAAAAAIdO4kAAAAAAAAAAAAAAAAAEAAAAZHJzL1BLAwQUAAAACACHTuJAwJgpudoAAAAJ&#10;AQAADwAAAGRycy9kb3ducmV2LnhtbE2PTUvEMBCG74L/IYzgzU3btUuoTfegK7Kgi0ZB9pZtxrbY&#10;TEqS/fr3xpPeZpiHd563Xp7syA7ow+BIQj7LgCG1zgzUSfh4f7wRwELUZPToCCWcMcCyubyodWXc&#10;kd7woGLHUgiFSkvoY5wqzkPbo9Vh5iakdPty3uqYVt9x4/UxhduRF1m24FYPlD70esL7HttvtbcS&#10;npV52a5WT2clPjevxfSwXXu1lvL6Ks/ugEU8xT8YfvWTOjTJaef2ZAIbJdyK+SKhaZjnwBJQFqIE&#10;tpMgygJ4U/P/DZofUEsDBBQAAAAIAIdO4kCWMYZ8YgIAALUEAAAOAAAAZHJzL2Uyb0RvYy54bWyt&#10;VM1uEzEQviPxDpbvdJPNL1E3VZSqCKmilQriPPHaWUv+w3ayKY+BOHDjyDvwPAjxGIy92zYFDgix&#10;B+/MzuSbmc/f5PTsoBXZcx+kNRUdngwo4YbZWpptRd+8vng2pyREMDUoa3hFb3mgZ8unT05bt+Cl&#10;bayquScIYsKidRVtYnSLogis4RrCiXXcYFBYryGi67dF7aFFdK2KcjCYFq31tfOW8RDw63kXpMuM&#10;LwRn8UqIwCNRFcXeYj59PjfpLJansNh6cI1kfRvwD11okAaL3kOdQwSy8/I3KC2Zt8GKeMKsLqwQ&#10;kvE8A04zHPwyzU0DjudZkJzg7mkK/w+WvdpfeyLrik4pMaDxir59/fjjy4fvnz6TaaKndWGBWTfu&#10;2vdeQDPNehBepzdOQQ4VHc3H5Wg+oeS2ouNxOZjPenr5IRKGCeV8MhxinGFCOZ2NRpOEXzwAOR/i&#10;C241SUZFUTd+klmF/WWIXe5dTiocrJL1hVQqO367WStP9oBXvR6kp4d/lKYMaVGo5QzDhAFKTiiI&#10;aGqHJASzpQTUFrXMos+1H/06/F2R1OQ5hKZrJiOkXmChZUS5K6krOj9uURkkIjHdcZusja1v8Wq8&#10;7TQbHLuQCHsJIV6DR5Fi/7h48QoPoSwOZXuLksb693/6nvJROxilpEXR48DvduA5JeqlQVU9H47H&#10;aUuyM57MSnT8cWRzHDE7vbZI9hBX3LFspvyo7kzhrX6L+7lKVTEEhmHtjtreWcduGXHDGV+tchpu&#10;hoN4aW4cS+CJN2NXu2iFzCJ4YKcnDXcj66jf47R8x37Oevi3Wf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JgpudoAAAAJAQAADwAAAAAAAAABACAAAAAiAAAAZHJzL2Rvd25yZXYueG1sUEsBAhQA&#10;FAAAAAgAh07iQJYxhnxiAgAAtQQAAA4AAAAAAAAAAQAgAAAAKQEAAGRycy9lMm9Eb2MueG1sUEsF&#10;BgAAAAAGAAYAWQEAAP0FAAAAAA==&#10;" path="m,102112r108904,1l142557,r33653,102113l285114,102112r-88106,63109l230662,267334,142557,204224,54452,267334,88106,165221xe" fillcolor="#c00000" strokecolor="#c00000" strokeweight="1pt">
            <v:stroke joinstyle="miter"/>
            <v:path o:connectlocs="142557,0;0,102112;54452,267334;230662,267334;285114,102112" o:connectangles="247,164,82,82,0"/>
          </v:shape>
        </w:pict>
      </w:r>
      <w:r w:rsidR="005F41AF">
        <w:rPr>
          <w:rFonts w:ascii="Arial Black" w:eastAsia="宋体" w:hAnsi="Arial Black" w:cs="Aharoni" w:hint="eastAsia"/>
          <w:color w:val="C00000"/>
          <w:sz w:val="32"/>
          <w:szCs w:val="32"/>
        </w:rPr>
        <w:t xml:space="preserve">                                             </w:t>
      </w:r>
      <w:r w:rsidR="005F41AF">
        <w:rPr>
          <w:rFonts w:asciiTheme="minorEastAsia" w:hAnsiTheme="minorEastAsia" w:cstheme="minorEastAsia" w:hint="eastAsia"/>
          <w:color w:val="000000" w:themeColor="text1"/>
          <w:sz w:val="32"/>
          <w:szCs w:val="32"/>
        </w:rPr>
        <w:t>签发：郑国荣</w:t>
      </w:r>
      <w:r w:rsidR="005F41AF">
        <w:rPr>
          <w:rFonts w:asciiTheme="minorEastAsia" w:hAnsiTheme="minorEastAsia" w:cstheme="minorEastAsia" w:hint="eastAsia"/>
          <w:color w:val="C00000"/>
          <w:sz w:val="32"/>
          <w:szCs w:val="32"/>
        </w:rPr>
        <w:t xml:space="preserve">    </w:t>
      </w:r>
      <w:r w:rsidR="005F41AF">
        <w:rPr>
          <w:rFonts w:ascii="Arial Black" w:eastAsia="宋体" w:hAnsi="Arial Black" w:cs="Aharoni" w:hint="eastAsia"/>
          <w:color w:val="C00000"/>
          <w:sz w:val="32"/>
          <w:szCs w:val="32"/>
        </w:rPr>
        <w:t xml:space="preserve">                                     </w:t>
      </w:r>
    </w:p>
    <w:p w:rsidR="005F41AF" w:rsidRDefault="00CD16F7" w:rsidP="005F41AF">
      <w:pPr>
        <w:jc w:val="center"/>
        <w:rPr>
          <w:rFonts w:asciiTheme="majorEastAsia" w:eastAsiaTheme="majorEastAsia" w:hAnsiTheme="majorEastAsia"/>
          <w:b/>
          <w:sz w:val="44"/>
          <w:szCs w:val="44"/>
        </w:rPr>
      </w:pPr>
      <w:r w:rsidRPr="00CD16F7">
        <w:rPr>
          <w:color w:val="C00000"/>
          <w:sz w:val="36"/>
          <w:szCs w:val="36"/>
        </w:rPr>
        <w:pict>
          <v:line id="_x0000_s1027" style="position:absolute;left:0;text-align:left;z-index:251661312" from="276.65pt,.1pt" to="476.15pt,.1pt" o:gfxdata="UEsDBAoAAAAAAIdO4kAAAAAAAAAAAAAAAAAEAAAAZHJzL1BLAwQUAAAACACHTuJAxG6a7dEAAAAF&#10;AQAADwAAAGRycy9kb3ducmV2LnhtbE2OwWrDMBBE74X8g9hCbo1sB5vGtRxITW+lUDcfoFhby9Ra&#10;GUtJnL/v5tQeHzPMvGq/uFFccA6DJwXpJgGB1HkzUK/g+PX29AwiRE1Gj55QwQ0D7OvVQ6VL46/0&#10;iZc29oJHKJRagY1xKqUMnUWnw8ZPSJx9+9npyDj30sz6yuNulFmSFNLpgfjB6glfLXY/7dkp2B1d&#10;0Xr50bwXJqY2HJq8Xxql1o9p8gIi4hL/ynDXZ3Wo2enkz2SCGBXk+XbLVQUZCI53ecZ4uqOsK/nf&#10;vv4FUEsDBBQAAAAIAIdO4kCIJQ9n1gEAAHADAAAOAAAAZHJzL2Uyb0RvYy54bWytU82O0zAQviPx&#10;DpbvNNl201ZR0z20Wi4IKgEPMHWcxJL/5DFN+xK8ABI3OHHkztuwPAZjt+wucEPkMBl7xt/4+2a8&#10;ujkazQ4yoHK24VeTkjNphWuV7Rv+9s3tsyVnGMG2oJ2VDT9J5Dfrp09Wo6/l1A1OtzIwArFYj77h&#10;Q4y+LgoUgzSAE+elpWDngoFIy9AXbYCR0I0upmU5L0YXWh+ckIi0uz0H+Trjd50U8VXXoYxMN5zu&#10;FrMN2e6TLdYrqPsAflDicg34h1sYUJaK3kNtIQJ7F9RfUEaJ4NB1cSKcKVzXKSEzB2JzVf7B5vUA&#10;XmYuJA76e5nw/8GKl4ddYKpteMWZBUMtuvvw9fv7Tz++fSR79+Uzq5JIo8eacjd2Fy4r9LuQGB+7&#10;YNKfuLBjw69ni3JREtiJ/PmsvJ5eRJbHyAQlTKvZbF5RLwRl5FjxAOIDxufSGZachmtlE3+o4fAC&#10;IxWm1F8padu6W6V17qG2bCTwZbWg2gJolDoNkVzjiRzanjPQPc2oiCFDotOqTccTEIZ+v9GBHYDm&#10;ZFOmL7Gmcr+lpdpbwOGcl0PnCTIq0hhrZRq+fHxaWwJJ2p3VSt7etacsYt6ntuYylxFMc/N4nU8/&#10;PJ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Rumu3RAAAABQEAAA8AAAAAAAAAAQAgAAAAIgAA&#10;AGRycy9kb3ducmV2LnhtbFBLAQIUABQAAAAIAIdO4kCIJQ9n1gEAAHADAAAOAAAAAAAAAAEAIAAA&#10;ACABAABkcnMvZTJvRG9jLnhtbFBLBQYAAAAABgAGAFkBAABoBQAAAAA=&#10;" strokecolor="#c00000" strokeweight="2.25pt">
            <v:stroke joinstyle="miter"/>
          </v:line>
        </w:pict>
      </w:r>
      <w:r w:rsidRPr="00CD16F7">
        <w:rPr>
          <w:color w:val="C00000"/>
          <w:sz w:val="36"/>
          <w:szCs w:val="36"/>
        </w:rPr>
        <w:pict>
          <v:line id="_x0000_s1026" style="position:absolute;left:0;text-align:left;z-index:251660288" from="5.15pt,2.35pt" to="230.9pt,2.35pt" o:gfxdata="UEsDBAoAAAAAAIdO4kAAAAAAAAAAAAAAAAAEAAAAZHJzL1BLAwQUAAAACACHTuJA+h4RodIAAAAG&#10;AQAADwAAAGRycy9kb3ducmV2LnhtbE2PQU7DMBBF90i9gzWV2FE7UAKkcSpBxA4hEXoANx7iqPE4&#10;it023J6BDV0+/a8/b8rt7Adxwin2gTRkKwUCqQ22p07D7vP15hFETIasGQKhhm+MsK0WV6UpbDjT&#10;B56a1AkeoVgYDS6lsZAytg69iaswInH2FSZvEuPUSTuZM4/7Qd4qlUtveuILzoz44rA9NEev4Wnn&#10;8ybI9/ottylz8bm+7+Za6+tlpjYgEs7pvwy/+qwOFTvtw5FsFAOzuuOmhvUDCI7Xecaf7P9YVqW8&#10;1K9+AFBLAwQUAAAACACHTuJAXSLJZtYBAABvAwAADgAAAGRycy9lMm9Eb2MueG1srVPNjtMwEL4j&#10;8Q6W7zRp1WajqOkeWi0XBJWAB3AdO7HkP3lM074EL4DEDU4cufM2LI/B2Cm7y+4NkcNk7Bl/M9/n&#10;8fr6ZDQ5igDK2ZbOZyUlwnLXKdu39P27mxc1JRCZ7Zh2VrT0LIBeb54/W4++EQs3ON2JQBDEQjP6&#10;lg4x+qYogA/CMJg5LywGpQuGRVyGvugCGxHd6GJRllUxutD54LgAwN3dFKSbjC+l4PGNlCAi0S3F&#10;3mK2IdtDssVmzZo+MD8ofmmD/UMXhimLRe+gdiwy8iGoJ1BG8eDAyTjjzhROSsVF5oBs5uUjNm8H&#10;5kXmguKAv5MJ/h8sf33cB6K6li4psczgFd1++v7z45dfPz6jvf32lSyTSKOHBnO3dh8uK/D7kBif&#10;ZDDpj1zIqaVVtVrWqPQZEatyXi9Xk8biFAnH+KKursrFihKOGVn/4h7DB4gvhTMkOS3Vyib6rGHH&#10;VxCxLqb+SUnb1t0orfMVakvGBL66StAMJ0lqFtE1HrmB7SlhuscR5TFkSHBadel4AoLQH7Y6kCPD&#10;MdmW6UtdY7m/0lLtHYNhysuhiZxREadYK9PS+uFpbREkSTeJlbyD685Zw7yPt5rLXCYwjc3DdT59&#10;/04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6HhGh0gAAAAYBAAAPAAAAAAAAAAEAIAAAACIA&#10;AABkcnMvZG93bnJldi54bWxQSwECFAAUAAAACACHTuJAXSLJZtYBAABvAwAADgAAAAAAAAABACAA&#10;AAAhAQAAZHJzL2Uyb0RvYy54bWxQSwUGAAAAAAYABgBZAQAAaQUAAAAA&#10;" strokecolor="#c00000" strokeweight="2.25pt">
            <v:stroke joinstyle="miter"/>
          </v:line>
        </w:pict>
      </w:r>
      <w:r w:rsidR="005F41AF">
        <w:rPr>
          <w:rFonts w:ascii="Arial Black" w:eastAsia="宋体" w:hAnsi="Arial Black" w:cs="Aharoni" w:hint="eastAsia"/>
          <w:color w:val="C00000"/>
          <w:sz w:val="36"/>
          <w:szCs w:val="36"/>
        </w:rPr>
        <w:tab/>
      </w:r>
      <w:r w:rsidR="005F41AF">
        <w:rPr>
          <w:rFonts w:ascii="仿宋_GB2312" w:eastAsia="仿宋_GB2312" w:hint="eastAsia"/>
          <w:b/>
          <w:sz w:val="44"/>
          <w:szCs w:val="44"/>
        </w:rPr>
        <w:t xml:space="preserve">       </w:t>
      </w:r>
      <w:r w:rsidR="005F41AF">
        <w:rPr>
          <w:rFonts w:ascii="仿宋_GB2312" w:eastAsia="仿宋_GB2312" w:hint="eastAsia"/>
          <w:b/>
          <w:sz w:val="32"/>
          <w:szCs w:val="32"/>
        </w:rPr>
        <w:t xml:space="preserve">               </w:t>
      </w:r>
    </w:p>
    <w:p w:rsidR="005F41AF" w:rsidRDefault="005F41AF" w:rsidP="0021024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关于加强院庭长审判监督管理职责的通知</w:t>
      </w:r>
    </w:p>
    <w:p w:rsidR="005F41AF" w:rsidRDefault="005F41AF" w:rsidP="005F41AF">
      <w:pPr>
        <w:rPr>
          <w:rFonts w:ascii="仿宋" w:eastAsia="仿宋" w:hAnsi="仿宋"/>
          <w:sz w:val="32"/>
          <w:szCs w:val="32"/>
        </w:rPr>
      </w:pPr>
      <w:r>
        <w:rPr>
          <w:rFonts w:ascii="仿宋" w:eastAsia="仿宋" w:hAnsi="仿宋" w:hint="eastAsia"/>
          <w:sz w:val="32"/>
          <w:szCs w:val="32"/>
        </w:rPr>
        <w:t>各部门：</w:t>
      </w:r>
    </w:p>
    <w:p w:rsidR="005F41AF" w:rsidRDefault="005F41AF" w:rsidP="005F41AF">
      <w:pPr>
        <w:ind w:firstLine="645"/>
        <w:rPr>
          <w:rFonts w:ascii="仿宋_GB2312" w:eastAsia="仿宋_GB2312" w:hAnsi="仿宋_GB2312" w:cs="仿宋_GB2312"/>
          <w:kern w:val="0"/>
          <w:sz w:val="32"/>
          <w:szCs w:val="32"/>
          <w:lang w:val="zh-CN"/>
        </w:rPr>
      </w:pPr>
      <w:r w:rsidRPr="00921B1A">
        <w:rPr>
          <w:rFonts w:ascii="仿宋_GB2312" w:eastAsia="仿宋_GB2312" w:hAnsi="仿宋_GB2312" w:cs="仿宋_GB2312" w:hint="eastAsia"/>
          <w:kern w:val="0"/>
          <w:sz w:val="32"/>
          <w:szCs w:val="32"/>
          <w:lang w:val="zh-CN"/>
        </w:rPr>
        <w:t>为全面落实司法责任制，正确处理充分放权与有效监管的关系，进一步</w:t>
      </w:r>
      <w:r>
        <w:rPr>
          <w:rFonts w:ascii="仿宋_GB2312" w:eastAsia="仿宋_GB2312" w:hAnsi="仿宋_GB2312" w:cs="仿宋_GB2312" w:hint="eastAsia"/>
          <w:kern w:val="0"/>
          <w:sz w:val="32"/>
          <w:szCs w:val="32"/>
          <w:lang w:val="zh-CN"/>
        </w:rPr>
        <w:t>加强</w:t>
      </w:r>
      <w:r w:rsidRPr="00921B1A">
        <w:rPr>
          <w:rFonts w:ascii="仿宋_GB2312" w:eastAsia="仿宋_GB2312" w:hAnsi="仿宋_GB2312" w:cs="仿宋_GB2312" w:hint="eastAsia"/>
          <w:kern w:val="0"/>
          <w:sz w:val="32"/>
          <w:szCs w:val="32"/>
          <w:lang w:val="zh-CN"/>
        </w:rPr>
        <w:t>院庭长审判监督管理职责，建立常态化监督管理机制，根据</w:t>
      </w:r>
      <w:r>
        <w:rPr>
          <w:rFonts w:ascii="仿宋_GB2312" w:eastAsia="仿宋_GB2312" w:hAnsi="仿宋_GB2312" w:cs="仿宋_GB2312" w:hint="eastAsia"/>
          <w:kern w:val="0"/>
          <w:sz w:val="32"/>
          <w:szCs w:val="32"/>
          <w:lang w:val="zh-CN"/>
        </w:rPr>
        <w:t>《吉林省高级人民法院关于规范院庭长审判监督管理职责的办法（试行）》</w:t>
      </w:r>
      <w:r w:rsidRPr="00921B1A">
        <w:rPr>
          <w:rFonts w:ascii="仿宋_GB2312" w:eastAsia="仿宋_GB2312" w:hAnsi="仿宋_GB2312" w:cs="仿宋_GB2312" w:hint="eastAsia"/>
          <w:kern w:val="0"/>
          <w:sz w:val="32"/>
          <w:szCs w:val="32"/>
          <w:lang w:val="zh-CN"/>
        </w:rPr>
        <w:t>制定本办法</w:t>
      </w:r>
      <w:r w:rsidR="00ED0BAB">
        <w:rPr>
          <w:rFonts w:ascii="仿宋_GB2312" w:eastAsia="仿宋_GB2312" w:hAnsi="仿宋_GB2312" w:cs="仿宋_GB2312" w:hint="eastAsia"/>
          <w:kern w:val="0"/>
          <w:sz w:val="32"/>
          <w:szCs w:val="32"/>
          <w:lang w:val="zh-CN"/>
        </w:rPr>
        <w:t>，现予以印发</w:t>
      </w:r>
      <w:r w:rsidRPr="00921B1A">
        <w:rPr>
          <w:rFonts w:ascii="仿宋_GB2312" w:eastAsia="仿宋_GB2312" w:hAnsi="仿宋_GB2312" w:cs="仿宋_GB2312" w:hint="eastAsia"/>
          <w:kern w:val="0"/>
          <w:sz w:val="32"/>
          <w:szCs w:val="32"/>
          <w:lang w:val="zh-CN"/>
        </w:rPr>
        <w:t>。</w:t>
      </w:r>
    </w:p>
    <w:p w:rsidR="00ED0BAB" w:rsidRDefault="00ED0BAB" w:rsidP="005F41AF">
      <w:pPr>
        <w:ind w:firstLine="645"/>
        <w:rPr>
          <w:rFonts w:ascii="仿宋_GB2312" w:eastAsia="仿宋_GB2312" w:hAnsi="仿宋_GB2312" w:cs="仿宋_GB2312"/>
          <w:kern w:val="0"/>
          <w:sz w:val="32"/>
          <w:szCs w:val="32"/>
          <w:lang w:val="zh-CN"/>
        </w:rPr>
      </w:pPr>
    </w:p>
    <w:p w:rsidR="00031D5D" w:rsidRDefault="00031D5D" w:rsidP="005F41AF">
      <w:pPr>
        <w:ind w:firstLine="645"/>
        <w:rPr>
          <w:rFonts w:ascii="仿宋_GB2312" w:eastAsia="仿宋_GB2312" w:hAnsi="仿宋_GB2312" w:cs="仿宋_GB2312"/>
          <w:kern w:val="0"/>
          <w:sz w:val="32"/>
          <w:szCs w:val="32"/>
          <w:lang w:val="zh-CN"/>
        </w:rPr>
      </w:pPr>
    </w:p>
    <w:p w:rsidR="00031D5D" w:rsidRDefault="00031D5D" w:rsidP="005F41AF">
      <w:pPr>
        <w:ind w:firstLine="645"/>
        <w:rPr>
          <w:rFonts w:ascii="仿宋_GB2312" w:eastAsia="仿宋_GB2312" w:hAnsi="仿宋_GB2312" w:cs="仿宋_GB2312"/>
          <w:kern w:val="0"/>
          <w:sz w:val="32"/>
          <w:szCs w:val="32"/>
          <w:lang w:val="zh-CN"/>
        </w:rPr>
      </w:pPr>
    </w:p>
    <w:p w:rsidR="00031D5D" w:rsidRDefault="00031D5D" w:rsidP="005F41AF">
      <w:pPr>
        <w:ind w:firstLine="645"/>
        <w:rPr>
          <w:rFonts w:ascii="仿宋_GB2312" w:eastAsia="仿宋_GB2312" w:hAnsi="仿宋_GB2312" w:cs="仿宋_GB2312"/>
          <w:kern w:val="0"/>
          <w:sz w:val="32"/>
          <w:szCs w:val="32"/>
          <w:lang w:val="zh-CN"/>
        </w:rPr>
      </w:pPr>
    </w:p>
    <w:p w:rsidR="00ED0BAB" w:rsidRDefault="00ED0BAB" w:rsidP="005F41AF">
      <w:pPr>
        <w:ind w:firstLine="645"/>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 xml:space="preserve">                                     珲春林区基层法院</w:t>
      </w:r>
    </w:p>
    <w:p w:rsidR="00ED0BAB" w:rsidRDefault="00ED0BAB" w:rsidP="005F41AF">
      <w:pPr>
        <w:ind w:firstLine="645"/>
        <w:rPr>
          <w:rFonts w:ascii="仿宋_GB2312" w:eastAsia="仿宋_GB2312" w:hAnsi="仿宋_GB2312" w:cs="仿宋_GB2312"/>
          <w:kern w:val="0"/>
          <w:sz w:val="32"/>
          <w:szCs w:val="32"/>
          <w:lang w:val="zh-CN"/>
        </w:rPr>
      </w:pPr>
    </w:p>
    <w:p w:rsidR="00ED0BAB" w:rsidRDefault="00ED0BAB" w:rsidP="005F41AF">
      <w:pPr>
        <w:ind w:firstLine="645"/>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 xml:space="preserve">                                  二〇一九年六月二十八日</w:t>
      </w:r>
    </w:p>
    <w:p w:rsidR="00031D5D" w:rsidRDefault="00031D5D" w:rsidP="00031D5D">
      <w:pPr>
        <w:jc w:val="center"/>
        <w:rPr>
          <w:rFonts w:ascii="仿宋" w:eastAsia="仿宋" w:hAnsi="仿宋" w:cs="仿宋_GB2312"/>
          <w:kern w:val="0"/>
          <w:sz w:val="32"/>
          <w:szCs w:val="32"/>
          <w:lang w:val="zh-CN"/>
        </w:rPr>
      </w:pPr>
    </w:p>
    <w:p w:rsidR="005F41AF" w:rsidRPr="00031D5D" w:rsidRDefault="00ED0BAB" w:rsidP="00031D5D">
      <w:pPr>
        <w:jc w:val="center"/>
        <w:rPr>
          <w:rFonts w:ascii="仿宋" w:eastAsia="仿宋" w:hAnsi="仿宋"/>
          <w:sz w:val="32"/>
          <w:szCs w:val="32"/>
        </w:rPr>
      </w:pPr>
      <w:r w:rsidRPr="00031D5D">
        <w:rPr>
          <w:rFonts w:ascii="仿宋" w:eastAsia="仿宋" w:hAnsi="仿宋" w:cs="仿宋_GB2312" w:hint="eastAsia"/>
          <w:kern w:val="0"/>
          <w:sz w:val="32"/>
          <w:szCs w:val="32"/>
          <w:lang w:val="zh-CN"/>
        </w:rPr>
        <w:t>附</w:t>
      </w:r>
      <w:r w:rsidR="00031D5D">
        <w:rPr>
          <w:rFonts w:ascii="仿宋" w:eastAsia="仿宋" w:hAnsi="仿宋" w:cs="仿宋_GB2312" w:hint="eastAsia"/>
          <w:kern w:val="0"/>
          <w:sz w:val="32"/>
          <w:szCs w:val="32"/>
          <w:lang w:val="zh-CN"/>
        </w:rPr>
        <w:t>：</w:t>
      </w:r>
      <w:r w:rsidRPr="00031D5D">
        <w:rPr>
          <w:rFonts w:ascii="仿宋" w:eastAsia="仿宋" w:hAnsi="仿宋" w:cs="仿宋_GB2312" w:hint="eastAsia"/>
          <w:kern w:val="0"/>
          <w:sz w:val="32"/>
          <w:szCs w:val="32"/>
          <w:lang w:val="zh-CN"/>
        </w:rPr>
        <w:t>《</w:t>
      </w:r>
      <w:r w:rsidRPr="00031D5D">
        <w:rPr>
          <w:rFonts w:ascii="仿宋" w:eastAsia="仿宋" w:hAnsi="仿宋" w:hint="eastAsia"/>
          <w:sz w:val="32"/>
          <w:szCs w:val="32"/>
        </w:rPr>
        <w:t>珲春林区基层法院加强院庭长审判监督管理职责办法</w:t>
      </w:r>
      <w:r w:rsidRPr="00031D5D">
        <w:rPr>
          <w:rFonts w:ascii="仿宋" w:eastAsia="仿宋" w:hAnsi="仿宋" w:cs="仿宋_GB2312" w:hint="eastAsia"/>
          <w:kern w:val="0"/>
          <w:sz w:val="32"/>
          <w:szCs w:val="32"/>
          <w:lang w:val="zh-CN"/>
        </w:rPr>
        <w:t>》</w:t>
      </w:r>
    </w:p>
    <w:p w:rsidR="00210244" w:rsidRPr="004438A3" w:rsidRDefault="003D3FD5" w:rsidP="0021024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珲春林区基层法院</w:t>
      </w:r>
    </w:p>
    <w:p w:rsidR="00B2676F" w:rsidRDefault="004438A3" w:rsidP="00172D7C">
      <w:pPr>
        <w:jc w:val="center"/>
        <w:rPr>
          <w:rFonts w:asciiTheme="majorEastAsia" w:eastAsiaTheme="majorEastAsia" w:hAnsiTheme="majorEastAsia"/>
          <w:b/>
          <w:sz w:val="44"/>
          <w:szCs w:val="44"/>
        </w:rPr>
      </w:pPr>
      <w:r w:rsidRPr="004438A3">
        <w:rPr>
          <w:rFonts w:asciiTheme="majorEastAsia" w:eastAsiaTheme="majorEastAsia" w:hAnsiTheme="majorEastAsia" w:hint="eastAsia"/>
          <w:b/>
          <w:sz w:val="44"/>
          <w:szCs w:val="44"/>
        </w:rPr>
        <w:t>加强</w:t>
      </w:r>
      <w:r w:rsidR="00606CEA" w:rsidRPr="004438A3">
        <w:rPr>
          <w:rFonts w:asciiTheme="majorEastAsia" w:eastAsiaTheme="majorEastAsia" w:hAnsiTheme="majorEastAsia" w:hint="eastAsia"/>
          <w:b/>
          <w:sz w:val="44"/>
          <w:szCs w:val="44"/>
        </w:rPr>
        <w:t>院庭长审判</w:t>
      </w:r>
      <w:r w:rsidR="00210244" w:rsidRPr="004438A3">
        <w:rPr>
          <w:rFonts w:asciiTheme="majorEastAsia" w:eastAsiaTheme="majorEastAsia" w:hAnsiTheme="majorEastAsia" w:hint="eastAsia"/>
          <w:b/>
          <w:sz w:val="44"/>
          <w:szCs w:val="44"/>
        </w:rPr>
        <w:t>监督管理</w:t>
      </w:r>
      <w:r w:rsidR="00172D7C">
        <w:rPr>
          <w:rFonts w:asciiTheme="majorEastAsia" w:eastAsiaTheme="majorEastAsia" w:hAnsiTheme="majorEastAsia" w:hint="eastAsia"/>
          <w:b/>
          <w:sz w:val="44"/>
          <w:szCs w:val="44"/>
        </w:rPr>
        <w:t>职责</w:t>
      </w:r>
      <w:r w:rsidR="00210244" w:rsidRPr="004438A3">
        <w:rPr>
          <w:rFonts w:asciiTheme="majorEastAsia" w:eastAsiaTheme="majorEastAsia" w:hAnsiTheme="majorEastAsia" w:hint="eastAsia"/>
          <w:b/>
          <w:sz w:val="44"/>
          <w:szCs w:val="44"/>
        </w:rPr>
        <w:t>办法</w:t>
      </w:r>
    </w:p>
    <w:p w:rsidR="00606CEA" w:rsidRDefault="00606CEA">
      <w:pPr>
        <w:rPr>
          <w:rFonts w:ascii="仿宋_GB2312" w:eastAsia="仿宋_GB2312"/>
          <w:sz w:val="32"/>
          <w:szCs w:val="32"/>
        </w:rPr>
      </w:pPr>
    </w:p>
    <w:p w:rsidR="00137B1A" w:rsidRPr="00137B1A" w:rsidRDefault="00081093" w:rsidP="00137B1A">
      <w:pPr>
        <w:pStyle w:val="a5"/>
        <w:numPr>
          <w:ilvl w:val="0"/>
          <w:numId w:val="8"/>
        </w:numPr>
        <w:autoSpaceDE w:val="0"/>
        <w:autoSpaceDN w:val="0"/>
        <w:adjustRightInd w:val="0"/>
        <w:spacing w:line="600" w:lineRule="exact"/>
        <w:ind w:firstLineChars="0"/>
        <w:jc w:val="center"/>
        <w:rPr>
          <w:rFonts w:ascii="黑体" w:eastAsia="黑体" w:hAnsi="黑体" w:cs="仿宋_GB2312"/>
          <w:kern w:val="0"/>
          <w:sz w:val="32"/>
          <w:szCs w:val="32"/>
          <w:lang w:val="zh-CN"/>
        </w:rPr>
      </w:pPr>
      <w:r w:rsidRPr="00137B1A">
        <w:rPr>
          <w:rFonts w:ascii="黑体" w:eastAsia="黑体" w:hAnsi="黑体" w:cs="仿宋_GB2312" w:hint="eastAsia"/>
          <w:kern w:val="0"/>
          <w:sz w:val="32"/>
          <w:szCs w:val="32"/>
          <w:lang w:val="zh-CN"/>
        </w:rPr>
        <w:t>总则</w:t>
      </w:r>
    </w:p>
    <w:p w:rsidR="00147F0A" w:rsidRPr="00921B1A" w:rsidRDefault="00921B1A" w:rsidP="00921B1A">
      <w:pPr>
        <w:autoSpaceDE w:val="0"/>
        <w:autoSpaceDN w:val="0"/>
        <w:adjustRightInd w:val="0"/>
        <w:spacing w:line="600" w:lineRule="exact"/>
        <w:ind w:firstLine="640"/>
        <w:rPr>
          <w:rFonts w:ascii="仿宋_GB2312" w:eastAsia="仿宋_GB2312" w:hAnsi="仿宋_GB2312" w:cs="仿宋_GB2312"/>
          <w:kern w:val="0"/>
          <w:sz w:val="32"/>
          <w:szCs w:val="32"/>
          <w:lang w:val="zh-CN"/>
        </w:rPr>
      </w:pPr>
      <w:r w:rsidRPr="00D55F14">
        <w:rPr>
          <w:rFonts w:ascii="仿宋_GB2312" w:eastAsia="仿宋_GB2312" w:hAnsi="仿宋_GB2312" w:cs="仿宋_GB2312" w:hint="eastAsia"/>
          <w:b/>
          <w:kern w:val="0"/>
          <w:sz w:val="32"/>
          <w:szCs w:val="32"/>
          <w:lang w:val="zh-CN"/>
        </w:rPr>
        <w:t>第一条</w:t>
      </w:r>
      <w:r w:rsidR="00B63FA9">
        <w:rPr>
          <w:rFonts w:ascii="仿宋_GB2312" w:eastAsia="仿宋_GB2312" w:hAnsi="仿宋_GB2312" w:cs="仿宋_GB2312" w:hint="eastAsia"/>
          <w:kern w:val="0"/>
          <w:sz w:val="32"/>
          <w:szCs w:val="32"/>
          <w:lang w:val="zh-CN"/>
        </w:rPr>
        <w:t xml:space="preserve">  </w:t>
      </w:r>
      <w:r w:rsidR="00147F0A" w:rsidRPr="00921B1A">
        <w:rPr>
          <w:rFonts w:ascii="仿宋_GB2312" w:eastAsia="仿宋_GB2312" w:hAnsi="仿宋_GB2312" w:cs="仿宋_GB2312" w:hint="eastAsia"/>
          <w:kern w:val="0"/>
          <w:sz w:val="32"/>
          <w:szCs w:val="32"/>
          <w:lang w:val="zh-CN"/>
        </w:rPr>
        <w:t>为全面落实司法责任制，正确处理充分放权与有效监管的关系，</w:t>
      </w:r>
      <w:r w:rsidR="00210244" w:rsidRPr="00921B1A">
        <w:rPr>
          <w:rFonts w:ascii="仿宋_GB2312" w:eastAsia="仿宋_GB2312" w:hAnsi="仿宋_GB2312" w:cs="仿宋_GB2312" w:hint="eastAsia"/>
          <w:kern w:val="0"/>
          <w:sz w:val="32"/>
          <w:szCs w:val="32"/>
          <w:lang w:val="zh-CN"/>
        </w:rPr>
        <w:t>进一步</w:t>
      </w:r>
      <w:r w:rsidR="00521AB2">
        <w:rPr>
          <w:rFonts w:ascii="仿宋_GB2312" w:eastAsia="仿宋_GB2312" w:hAnsi="仿宋_GB2312" w:cs="仿宋_GB2312" w:hint="eastAsia"/>
          <w:kern w:val="0"/>
          <w:sz w:val="32"/>
          <w:szCs w:val="32"/>
          <w:lang w:val="zh-CN"/>
        </w:rPr>
        <w:t>加强</w:t>
      </w:r>
      <w:r w:rsidR="00D36318" w:rsidRPr="00921B1A">
        <w:rPr>
          <w:rFonts w:ascii="仿宋_GB2312" w:eastAsia="仿宋_GB2312" w:hAnsi="仿宋_GB2312" w:cs="仿宋_GB2312" w:hint="eastAsia"/>
          <w:kern w:val="0"/>
          <w:sz w:val="32"/>
          <w:szCs w:val="32"/>
          <w:lang w:val="zh-CN"/>
        </w:rPr>
        <w:t>院庭长审判监督管理职责，建立常态化监督管理机制，</w:t>
      </w:r>
      <w:r w:rsidR="00147F0A" w:rsidRPr="00921B1A">
        <w:rPr>
          <w:rFonts w:ascii="仿宋_GB2312" w:eastAsia="仿宋_GB2312" w:hAnsi="仿宋_GB2312" w:cs="仿宋_GB2312" w:hint="eastAsia"/>
          <w:kern w:val="0"/>
          <w:sz w:val="32"/>
          <w:szCs w:val="32"/>
          <w:lang w:val="zh-CN"/>
        </w:rPr>
        <w:t>根据《最高人民法院关于完善人民法院司法责任制的若干意见》</w:t>
      </w:r>
      <w:r w:rsidR="00870E19">
        <w:rPr>
          <w:rFonts w:ascii="仿宋_GB2312" w:eastAsia="仿宋_GB2312" w:hAnsi="仿宋_GB2312" w:cs="仿宋_GB2312" w:hint="eastAsia"/>
          <w:kern w:val="0"/>
          <w:sz w:val="32"/>
          <w:szCs w:val="32"/>
          <w:lang w:val="zh-CN"/>
        </w:rPr>
        <w:t>、</w:t>
      </w:r>
      <w:r w:rsidR="00147F0A" w:rsidRPr="00921B1A">
        <w:rPr>
          <w:rFonts w:ascii="仿宋_GB2312" w:eastAsia="仿宋_GB2312" w:hAnsi="仿宋_GB2312" w:cs="仿宋_GB2312" w:hint="eastAsia"/>
          <w:kern w:val="0"/>
          <w:sz w:val="32"/>
          <w:szCs w:val="32"/>
          <w:lang w:val="zh-CN"/>
        </w:rPr>
        <w:t>《最高人民法院关于落实司法责任制完善审判监督管理机制的意见（试行）》</w:t>
      </w:r>
      <w:r w:rsidR="00870E19">
        <w:rPr>
          <w:rFonts w:ascii="仿宋_GB2312" w:eastAsia="仿宋_GB2312" w:hAnsi="仿宋_GB2312" w:cs="仿宋_GB2312" w:hint="eastAsia"/>
          <w:kern w:val="0"/>
          <w:sz w:val="32"/>
          <w:szCs w:val="32"/>
          <w:lang w:val="zh-CN"/>
        </w:rPr>
        <w:t>、</w:t>
      </w:r>
      <w:r w:rsidR="00147F0A" w:rsidRPr="00921B1A">
        <w:rPr>
          <w:rFonts w:ascii="仿宋_GB2312" w:eastAsia="仿宋_GB2312" w:hAnsi="仿宋_GB2312" w:cs="仿宋_GB2312" w:hint="eastAsia"/>
          <w:kern w:val="0"/>
          <w:sz w:val="32"/>
          <w:szCs w:val="32"/>
          <w:lang w:val="zh-CN"/>
        </w:rPr>
        <w:t>《</w:t>
      </w:r>
      <w:r w:rsidR="00D36318" w:rsidRPr="00921B1A">
        <w:rPr>
          <w:rFonts w:ascii="仿宋_GB2312" w:eastAsia="仿宋_GB2312" w:hAnsi="仿宋_GB2312" w:cs="仿宋_GB2312" w:hint="eastAsia"/>
          <w:w w:val="95"/>
          <w:sz w:val="32"/>
          <w:szCs w:val="32"/>
        </w:rPr>
        <w:t>吉林省高级人民法院审判主体及相关司法人员职责和权限清单</w:t>
      </w:r>
      <w:r w:rsidR="00147F0A" w:rsidRPr="00921B1A">
        <w:rPr>
          <w:rFonts w:ascii="仿宋_GB2312" w:eastAsia="仿宋_GB2312" w:hAnsi="仿宋_GB2312" w:cs="仿宋_GB2312" w:hint="eastAsia"/>
          <w:kern w:val="0"/>
          <w:sz w:val="32"/>
          <w:szCs w:val="32"/>
          <w:lang w:val="zh-CN"/>
        </w:rPr>
        <w:t>》</w:t>
      </w:r>
      <w:r w:rsidR="00870E19">
        <w:rPr>
          <w:rFonts w:ascii="仿宋_GB2312" w:eastAsia="仿宋_GB2312" w:hAnsi="仿宋_GB2312" w:cs="仿宋_GB2312" w:hint="eastAsia"/>
          <w:kern w:val="0"/>
          <w:sz w:val="32"/>
          <w:szCs w:val="32"/>
          <w:lang w:val="zh-CN"/>
        </w:rPr>
        <w:t>、</w:t>
      </w:r>
      <w:r w:rsidR="00153C27">
        <w:rPr>
          <w:rFonts w:ascii="仿宋_GB2312" w:eastAsia="仿宋_GB2312" w:hAnsi="仿宋_GB2312" w:cs="仿宋_GB2312" w:hint="eastAsia"/>
          <w:kern w:val="0"/>
          <w:sz w:val="32"/>
          <w:szCs w:val="32"/>
          <w:lang w:val="zh-CN"/>
        </w:rPr>
        <w:t>《吉林省高级人民法院关于规范院庭长审判监督管理职责的办法（试行）》</w:t>
      </w:r>
      <w:r w:rsidR="00147F0A" w:rsidRPr="00921B1A">
        <w:rPr>
          <w:rFonts w:ascii="仿宋_GB2312" w:eastAsia="仿宋_GB2312" w:hAnsi="仿宋_GB2312" w:cs="仿宋_GB2312" w:hint="eastAsia"/>
          <w:kern w:val="0"/>
          <w:sz w:val="32"/>
          <w:szCs w:val="32"/>
          <w:lang w:val="zh-CN"/>
        </w:rPr>
        <w:t>等相关规定，</w:t>
      </w:r>
      <w:r w:rsidR="00210244" w:rsidRPr="00921B1A">
        <w:rPr>
          <w:rFonts w:ascii="仿宋_GB2312" w:eastAsia="仿宋_GB2312" w:hAnsi="仿宋_GB2312" w:cs="仿宋_GB2312" w:hint="eastAsia"/>
          <w:kern w:val="0"/>
          <w:sz w:val="32"/>
          <w:szCs w:val="32"/>
          <w:lang w:val="zh-CN"/>
        </w:rPr>
        <w:t>制定本办法。</w:t>
      </w:r>
    </w:p>
    <w:p w:rsidR="00BA146C" w:rsidRDefault="00BA146C" w:rsidP="00D55F14">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D55F14">
        <w:rPr>
          <w:rFonts w:ascii="仿宋_GB2312" w:eastAsia="仿宋_GB2312" w:hAnsi="仿宋_GB2312" w:cs="仿宋_GB2312" w:hint="eastAsia"/>
          <w:b/>
          <w:kern w:val="0"/>
          <w:sz w:val="32"/>
          <w:szCs w:val="32"/>
          <w:lang w:val="zh-CN"/>
        </w:rPr>
        <w:t>第二条</w:t>
      </w:r>
      <w:r w:rsidR="00B63FA9">
        <w:rPr>
          <w:rFonts w:ascii="仿宋_GB2312" w:eastAsia="仿宋_GB2312" w:hAnsi="仿宋_GB2312" w:cs="仿宋_GB2312" w:hint="eastAsia"/>
          <w:b/>
          <w:kern w:val="0"/>
          <w:sz w:val="32"/>
          <w:szCs w:val="32"/>
          <w:lang w:val="zh-CN"/>
        </w:rPr>
        <w:t xml:space="preserve"> </w:t>
      </w:r>
      <w:r>
        <w:rPr>
          <w:rFonts w:ascii="仿宋_GB2312" w:eastAsia="仿宋_GB2312" w:hAnsi="仿宋_GB2312" w:cs="仿宋_GB2312" w:hint="eastAsia"/>
          <w:kern w:val="0"/>
          <w:sz w:val="32"/>
          <w:szCs w:val="32"/>
          <w:lang w:val="zh-CN"/>
        </w:rPr>
        <w:t xml:space="preserve"> </w:t>
      </w:r>
      <w:r w:rsidR="00137B1A">
        <w:rPr>
          <w:rFonts w:ascii="仿宋_GB2312" w:eastAsia="仿宋_GB2312" w:hAnsi="仿宋_GB2312" w:cs="仿宋_GB2312" w:hint="eastAsia"/>
          <w:kern w:val="0"/>
          <w:sz w:val="32"/>
          <w:szCs w:val="32"/>
          <w:lang w:val="zh-CN"/>
        </w:rPr>
        <w:t>审判监督管理的主体包括：</w:t>
      </w:r>
      <w:r w:rsidR="006926E0">
        <w:rPr>
          <w:rFonts w:ascii="仿宋_GB2312" w:eastAsia="仿宋_GB2312" w:hAnsi="仿宋_GB2312" w:cs="仿宋_GB2312" w:hint="eastAsia"/>
          <w:kern w:val="0"/>
          <w:sz w:val="32"/>
          <w:szCs w:val="32"/>
          <w:lang w:val="zh-CN"/>
        </w:rPr>
        <w:t>院长、副院长、审判委员会专职委员，审判（执行）业务部门庭长及副庭长（以下简称院庭长）。</w:t>
      </w:r>
    </w:p>
    <w:p w:rsidR="00AD5330" w:rsidRDefault="00BA146C" w:rsidP="00D55F14">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D55F14">
        <w:rPr>
          <w:rFonts w:ascii="仿宋_GB2312" w:eastAsia="仿宋_GB2312" w:hAnsi="仿宋_GB2312" w:cs="仿宋_GB2312" w:hint="eastAsia"/>
          <w:b/>
          <w:kern w:val="0"/>
          <w:sz w:val="32"/>
          <w:szCs w:val="32"/>
          <w:lang w:val="zh-CN"/>
        </w:rPr>
        <w:t>第三条</w:t>
      </w:r>
      <w:r w:rsidR="00B63FA9">
        <w:rPr>
          <w:rFonts w:ascii="仿宋_GB2312" w:eastAsia="仿宋_GB2312" w:hAnsi="仿宋_GB2312" w:cs="仿宋_GB2312" w:hint="eastAsia"/>
          <w:b/>
          <w:kern w:val="0"/>
          <w:sz w:val="32"/>
          <w:szCs w:val="32"/>
          <w:lang w:val="zh-CN"/>
        </w:rPr>
        <w:t xml:space="preserve"> </w:t>
      </w:r>
      <w:r>
        <w:rPr>
          <w:rFonts w:ascii="仿宋_GB2312" w:eastAsia="仿宋_GB2312" w:hAnsi="仿宋_GB2312" w:cs="仿宋_GB2312" w:hint="eastAsia"/>
          <w:kern w:val="0"/>
          <w:sz w:val="32"/>
          <w:szCs w:val="32"/>
          <w:lang w:val="zh-CN"/>
        </w:rPr>
        <w:t xml:space="preserve"> 院庭长应严格履行对程序性事项审核批准、监督指导审判执行工作、督促统一裁判标准、全程监管审判质效、提示纠正不当行为、督促案件审理进度、排除案外因素对审判执行活动的干扰等审判监督管理职责。</w:t>
      </w:r>
    </w:p>
    <w:p w:rsidR="00BA146C" w:rsidRDefault="00BA146C" w:rsidP="00D55F14">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D55F14">
        <w:rPr>
          <w:rFonts w:ascii="仿宋_GB2312" w:eastAsia="仿宋_GB2312" w:hAnsi="仿宋_GB2312" w:cs="仿宋_GB2312" w:hint="eastAsia"/>
          <w:b/>
          <w:kern w:val="0"/>
          <w:sz w:val="32"/>
          <w:szCs w:val="32"/>
          <w:lang w:val="zh-CN"/>
        </w:rPr>
        <w:t>第四条</w:t>
      </w:r>
      <w:r>
        <w:rPr>
          <w:rFonts w:ascii="仿宋_GB2312" w:eastAsia="仿宋_GB2312" w:hAnsi="仿宋_GB2312" w:cs="仿宋_GB2312" w:hint="eastAsia"/>
          <w:kern w:val="0"/>
          <w:sz w:val="32"/>
          <w:szCs w:val="32"/>
          <w:lang w:val="zh-CN"/>
        </w:rPr>
        <w:t xml:space="preserve"> </w:t>
      </w:r>
      <w:r w:rsidR="00B63FA9">
        <w:rPr>
          <w:rFonts w:ascii="仿宋_GB2312" w:eastAsia="仿宋_GB2312" w:hAnsi="仿宋_GB2312" w:cs="仿宋_GB2312" w:hint="eastAsia"/>
          <w:kern w:val="0"/>
          <w:sz w:val="32"/>
          <w:szCs w:val="32"/>
          <w:lang w:val="zh-CN"/>
        </w:rPr>
        <w:t xml:space="preserve"> </w:t>
      </w:r>
      <w:r w:rsidR="00521AB2">
        <w:rPr>
          <w:rFonts w:ascii="仿宋_GB2312" w:eastAsia="仿宋_GB2312" w:hAnsi="仿宋_GB2312" w:cs="仿宋_GB2312" w:hint="eastAsia"/>
          <w:kern w:val="0"/>
          <w:sz w:val="32"/>
          <w:szCs w:val="32"/>
          <w:lang w:val="zh-CN"/>
        </w:rPr>
        <w:t>院庭长履行审判监督管理职责</w:t>
      </w:r>
      <w:bookmarkStart w:id="0" w:name="_GoBack"/>
      <w:bookmarkEnd w:id="0"/>
      <w:r>
        <w:rPr>
          <w:rFonts w:ascii="仿宋_GB2312" w:eastAsia="仿宋_GB2312" w:hAnsi="仿宋_GB2312" w:cs="仿宋_GB2312" w:hint="eastAsia"/>
          <w:kern w:val="0"/>
          <w:sz w:val="32"/>
          <w:szCs w:val="32"/>
          <w:lang w:val="zh-CN"/>
        </w:rPr>
        <w:t>应当遵循权责明晰、监督有序、分级负责、公开透明、监督留痕、</w:t>
      </w:r>
      <w:proofErr w:type="gramStart"/>
      <w:r>
        <w:rPr>
          <w:rFonts w:ascii="仿宋_GB2312" w:eastAsia="仿宋_GB2312" w:hAnsi="仿宋_GB2312" w:cs="仿宋_GB2312" w:hint="eastAsia"/>
          <w:kern w:val="0"/>
          <w:sz w:val="32"/>
          <w:szCs w:val="32"/>
          <w:lang w:val="zh-CN"/>
        </w:rPr>
        <w:t>失职问</w:t>
      </w:r>
      <w:proofErr w:type="gramEnd"/>
      <w:r>
        <w:rPr>
          <w:rFonts w:ascii="仿宋_GB2312" w:eastAsia="仿宋_GB2312" w:hAnsi="仿宋_GB2312" w:cs="仿宋_GB2312" w:hint="eastAsia"/>
          <w:kern w:val="0"/>
          <w:sz w:val="32"/>
          <w:szCs w:val="32"/>
          <w:lang w:val="zh-CN"/>
        </w:rPr>
        <w:t>责的原则。</w:t>
      </w:r>
    </w:p>
    <w:p w:rsidR="00BA146C" w:rsidRPr="00137B1A" w:rsidRDefault="00BA146C" w:rsidP="00BA146C">
      <w:pPr>
        <w:autoSpaceDE w:val="0"/>
        <w:autoSpaceDN w:val="0"/>
        <w:adjustRightInd w:val="0"/>
        <w:spacing w:line="600" w:lineRule="exact"/>
        <w:jc w:val="center"/>
        <w:rPr>
          <w:rFonts w:ascii="黑体" w:eastAsia="黑体" w:hAnsi="黑体" w:cs="仿宋_GB2312"/>
          <w:kern w:val="0"/>
          <w:sz w:val="32"/>
          <w:szCs w:val="32"/>
          <w:lang w:val="zh-CN"/>
        </w:rPr>
      </w:pPr>
      <w:r w:rsidRPr="00137B1A">
        <w:rPr>
          <w:rFonts w:ascii="黑体" w:eastAsia="黑体" w:hAnsi="黑体" w:cs="仿宋_GB2312" w:hint="eastAsia"/>
          <w:kern w:val="0"/>
          <w:sz w:val="32"/>
          <w:szCs w:val="32"/>
          <w:lang w:val="zh-CN"/>
        </w:rPr>
        <w:t>第二章 院庭长审判管理职责</w:t>
      </w:r>
    </w:p>
    <w:p w:rsidR="009A4265" w:rsidRPr="002668B0" w:rsidRDefault="00BA146C" w:rsidP="002668B0">
      <w:pPr>
        <w:ind w:firstLine="640"/>
        <w:rPr>
          <w:rFonts w:ascii="仿宋_GB2312" w:eastAsia="仿宋_GB2312"/>
          <w:sz w:val="32"/>
          <w:szCs w:val="32"/>
          <w:lang w:val="zh-CN"/>
        </w:rPr>
      </w:pPr>
      <w:r w:rsidRPr="00D55F14">
        <w:rPr>
          <w:rFonts w:ascii="仿宋_GB2312" w:eastAsia="仿宋_GB2312" w:hint="eastAsia"/>
          <w:b/>
          <w:sz w:val="32"/>
          <w:szCs w:val="32"/>
          <w:lang w:val="zh-CN"/>
        </w:rPr>
        <w:t>第五</w:t>
      </w:r>
      <w:r w:rsidR="002668B0" w:rsidRPr="00D55F14">
        <w:rPr>
          <w:rFonts w:ascii="仿宋_GB2312" w:eastAsia="仿宋_GB2312" w:hint="eastAsia"/>
          <w:b/>
          <w:sz w:val="32"/>
          <w:szCs w:val="32"/>
          <w:lang w:val="zh-CN"/>
        </w:rPr>
        <w:t>条</w:t>
      </w:r>
      <w:r w:rsidR="00B63FA9">
        <w:rPr>
          <w:rFonts w:ascii="仿宋_GB2312" w:eastAsia="仿宋_GB2312" w:hint="eastAsia"/>
          <w:b/>
          <w:sz w:val="32"/>
          <w:szCs w:val="32"/>
          <w:lang w:val="zh-CN"/>
        </w:rPr>
        <w:t xml:space="preserve"> </w:t>
      </w:r>
      <w:r w:rsidR="002668B0">
        <w:rPr>
          <w:rFonts w:ascii="仿宋_GB2312" w:eastAsia="仿宋_GB2312" w:hint="eastAsia"/>
          <w:sz w:val="32"/>
          <w:szCs w:val="32"/>
          <w:lang w:val="zh-CN"/>
        </w:rPr>
        <w:t xml:space="preserve"> </w:t>
      </w:r>
      <w:r w:rsidR="00632202">
        <w:rPr>
          <w:rFonts w:ascii="仿宋_GB2312" w:eastAsia="仿宋_GB2312" w:hAnsi="仿宋_GB2312" w:cs="仿宋_GB2312" w:hint="eastAsia"/>
          <w:kern w:val="0"/>
          <w:sz w:val="32"/>
          <w:szCs w:val="32"/>
          <w:lang w:val="zh-CN"/>
        </w:rPr>
        <w:t>院长履行下列审判管理</w:t>
      </w:r>
      <w:r w:rsidR="001D6FFB">
        <w:rPr>
          <w:rFonts w:ascii="仿宋_GB2312" w:eastAsia="仿宋_GB2312" w:hAnsi="仿宋_GB2312" w:cs="仿宋_GB2312" w:hint="eastAsia"/>
          <w:kern w:val="0"/>
          <w:sz w:val="32"/>
          <w:szCs w:val="32"/>
          <w:lang w:val="zh-CN"/>
        </w:rPr>
        <w:t>职责：</w:t>
      </w:r>
    </w:p>
    <w:p w:rsidR="003B0C37" w:rsidRDefault="00A2365F" w:rsidP="00A2365F">
      <w:pPr>
        <w:ind w:firstLineChars="200" w:firstLine="640"/>
        <w:rPr>
          <w:rFonts w:ascii="仿宋_GB2312" w:eastAsia="仿宋_GB2312"/>
          <w:sz w:val="32"/>
          <w:szCs w:val="32"/>
          <w:lang w:val="zh-CN"/>
        </w:rPr>
      </w:pPr>
      <w:r>
        <w:rPr>
          <w:rFonts w:ascii="仿宋_GB2312" w:eastAsia="仿宋_GB2312" w:hint="eastAsia"/>
          <w:sz w:val="32"/>
          <w:szCs w:val="32"/>
          <w:lang w:val="zh-CN"/>
        </w:rPr>
        <w:t>（一）从宏观上指导本院各项审判执行工作，组织研究相关重大问题；</w:t>
      </w:r>
    </w:p>
    <w:p w:rsidR="00A2365F" w:rsidRDefault="00A2365F" w:rsidP="00A2365F">
      <w:pPr>
        <w:ind w:firstLineChars="200" w:firstLine="640"/>
        <w:rPr>
          <w:rFonts w:ascii="仿宋_GB2312" w:eastAsia="仿宋_GB2312"/>
          <w:sz w:val="32"/>
          <w:szCs w:val="32"/>
          <w:lang w:val="zh-CN"/>
        </w:rPr>
      </w:pPr>
      <w:r>
        <w:rPr>
          <w:rFonts w:ascii="仿宋_GB2312" w:eastAsia="仿宋_GB2312" w:hint="eastAsia"/>
          <w:sz w:val="32"/>
          <w:szCs w:val="32"/>
          <w:lang w:val="zh-CN"/>
        </w:rPr>
        <w:lastRenderedPageBreak/>
        <w:t>（二</w:t>
      </w:r>
      <w:r w:rsidR="003B0C37">
        <w:rPr>
          <w:rFonts w:ascii="仿宋_GB2312" w:eastAsia="仿宋_GB2312" w:hint="eastAsia"/>
          <w:sz w:val="32"/>
          <w:szCs w:val="32"/>
          <w:lang w:val="zh-CN"/>
        </w:rPr>
        <w:t>）</w:t>
      </w:r>
      <w:r w:rsidR="003A2375">
        <w:rPr>
          <w:rFonts w:ascii="仿宋_GB2312" w:eastAsia="仿宋_GB2312" w:hint="eastAsia"/>
          <w:sz w:val="32"/>
          <w:szCs w:val="32"/>
          <w:lang w:val="zh-CN"/>
        </w:rPr>
        <w:t>全面负责审判管理工作，主持制定相关管理制度</w:t>
      </w:r>
      <w:r w:rsidR="003B0C37">
        <w:rPr>
          <w:rFonts w:ascii="仿宋_GB2312" w:eastAsia="仿宋_GB2312" w:hint="eastAsia"/>
          <w:sz w:val="32"/>
          <w:szCs w:val="32"/>
          <w:lang w:val="zh-CN"/>
        </w:rPr>
        <w:t>；</w:t>
      </w:r>
    </w:p>
    <w:p w:rsidR="00A2365F" w:rsidRDefault="00A2365F" w:rsidP="00A2365F">
      <w:pPr>
        <w:ind w:leftChars="100" w:left="210" w:firstLineChars="150" w:firstLine="480"/>
        <w:rPr>
          <w:rFonts w:ascii="仿宋_GB2312" w:eastAsia="仿宋_GB2312"/>
          <w:sz w:val="32"/>
          <w:szCs w:val="32"/>
          <w:lang w:val="zh-CN"/>
        </w:rPr>
      </w:pPr>
      <w:r>
        <w:rPr>
          <w:rFonts w:ascii="仿宋_GB2312" w:eastAsia="仿宋_GB2312" w:hint="eastAsia"/>
          <w:sz w:val="32"/>
          <w:szCs w:val="32"/>
          <w:lang w:val="zh-CN"/>
        </w:rPr>
        <w:t>（三）依照法律规定的权限和程序，对案件审理执行中的程序性事项</w:t>
      </w:r>
      <w:proofErr w:type="gramStart"/>
      <w:r>
        <w:rPr>
          <w:rFonts w:ascii="仿宋_GB2312" w:eastAsia="仿宋_GB2312" w:hint="eastAsia"/>
          <w:sz w:val="32"/>
          <w:szCs w:val="32"/>
          <w:lang w:val="zh-CN"/>
        </w:rPr>
        <w:t>作出</w:t>
      </w:r>
      <w:proofErr w:type="gramEnd"/>
      <w:r>
        <w:rPr>
          <w:rFonts w:ascii="仿宋_GB2312" w:eastAsia="仿宋_GB2312" w:hint="eastAsia"/>
          <w:sz w:val="32"/>
          <w:szCs w:val="32"/>
          <w:lang w:val="zh-CN"/>
        </w:rPr>
        <w:t>决定；</w:t>
      </w:r>
    </w:p>
    <w:p w:rsidR="003B0C37" w:rsidRDefault="009A4265" w:rsidP="009A4265">
      <w:pPr>
        <w:ind w:firstLine="640"/>
        <w:rPr>
          <w:rFonts w:ascii="仿宋_GB2312" w:eastAsia="仿宋_GB2312"/>
          <w:sz w:val="32"/>
          <w:szCs w:val="32"/>
          <w:lang w:val="zh-CN"/>
        </w:rPr>
      </w:pPr>
      <w:r>
        <w:rPr>
          <w:rFonts w:ascii="仿宋_GB2312" w:eastAsia="仿宋_GB2312" w:hint="eastAsia"/>
          <w:sz w:val="32"/>
          <w:szCs w:val="32"/>
          <w:lang w:val="zh-CN"/>
        </w:rPr>
        <w:t>（</w:t>
      </w:r>
      <w:r w:rsidR="003B0C37">
        <w:rPr>
          <w:rFonts w:ascii="仿宋_GB2312" w:eastAsia="仿宋_GB2312" w:hint="eastAsia"/>
          <w:sz w:val="32"/>
          <w:szCs w:val="32"/>
          <w:lang w:val="zh-CN"/>
        </w:rPr>
        <w:t>四</w:t>
      </w:r>
      <w:r>
        <w:rPr>
          <w:rFonts w:ascii="仿宋_GB2312" w:eastAsia="仿宋_GB2312" w:hint="eastAsia"/>
          <w:sz w:val="32"/>
          <w:szCs w:val="32"/>
          <w:lang w:val="zh-CN"/>
        </w:rPr>
        <w:t>）</w:t>
      </w:r>
      <w:r w:rsidR="003A2375">
        <w:rPr>
          <w:rFonts w:ascii="仿宋_GB2312" w:eastAsia="仿宋_GB2312" w:hint="eastAsia"/>
          <w:sz w:val="32"/>
          <w:szCs w:val="32"/>
          <w:lang w:val="zh-CN"/>
        </w:rPr>
        <w:t>主持审判委员会讨论审判工作中的重大事项；</w:t>
      </w:r>
    </w:p>
    <w:p w:rsidR="009A4265" w:rsidRDefault="003B0C37" w:rsidP="009A4265">
      <w:pPr>
        <w:ind w:firstLine="640"/>
        <w:rPr>
          <w:rFonts w:ascii="仿宋_GB2312" w:eastAsia="仿宋_GB2312"/>
          <w:sz w:val="32"/>
          <w:szCs w:val="32"/>
          <w:lang w:val="zh-CN"/>
        </w:rPr>
      </w:pPr>
      <w:r>
        <w:rPr>
          <w:rFonts w:ascii="仿宋_GB2312" w:eastAsia="仿宋_GB2312" w:hint="eastAsia"/>
          <w:sz w:val="32"/>
          <w:szCs w:val="32"/>
          <w:lang w:val="zh-CN"/>
        </w:rPr>
        <w:t>（五）</w:t>
      </w:r>
      <w:r w:rsidR="003A2375">
        <w:rPr>
          <w:rFonts w:ascii="仿宋_GB2312" w:eastAsia="仿宋_GB2312" w:hint="eastAsia"/>
          <w:sz w:val="32"/>
          <w:szCs w:val="32"/>
          <w:lang w:val="zh-CN"/>
        </w:rPr>
        <w:t>主持法官考评委员会对法官进行评鉴；</w:t>
      </w:r>
    </w:p>
    <w:p w:rsidR="003B0C37" w:rsidRDefault="003B0C37" w:rsidP="009A4265">
      <w:pPr>
        <w:ind w:firstLine="640"/>
        <w:rPr>
          <w:rFonts w:ascii="仿宋_GB2312" w:eastAsia="仿宋_GB2312"/>
          <w:sz w:val="32"/>
          <w:szCs w:val="32"/>
          <w:lang w:val="zh-CN"/>
        </w:rPr>
      </w:pPr>
      <w:r>
        <w:rPr>
          <w:rFonts w:ascii="仿宋_GB2312" w:eastAsia="仿宋_GB2312" w:hint="eastAsia"/>
          <w:sz w:val="32"/>
          <w:szCs w:val="32"/>
          <w:lang w:val="zh-CN"/>
        </w:rPr>
        <w:t>（六）</w:t>
      </w:r>
      <w:r w:rsidR="00BE2356">
        <w:rPr>
          <w:rFonts w:ascii="仿宋_GB2312" w:eastAsia="仿宋_GB2312" w:hint="eastAsia"/>
          <w:sz w:val="32"/>
          <w:szCs w:val="32"/>
          <w:lang w:val="zh-CN"/>
        </w:rPr>
        <w:t>定期听取审判运行态势分析，</w:t>
      </w:r>
      <w:r w:rsidR="00E65854">
        <w:rPr>
          <w:rFonts w:ascii="仿宋_GB2312" w:eastAsia="仿宋_GB2312" w:hint="eastAsia"/>
          <w:sz w:val="32"/>
          <w:szCs w:val="32"/>
          <w:lang w:val="zh-CN"/>
        </w:rPr>
        <w:t>组织抓好</w:t>
      </w:r>
      <w:proofErr w:type="gramStart"/>
      <w:r w:rsidR="00E65854">
        <w:rPr>
          <w:rFonts w:ascii="仿宋_GB2312" w:eastAsia="仿宋_GB2312" w:hint="eastAsia"/>
          <w:sz w:val="32"/>
          <w:szCs w:val="32"/>
          <w:lang w:val="zh-CN"/>
        </w:rPr>
        <w:t>研</w:t>
      </w:r>
      <w:proofErr w:type="gramEnd"/>
      <w:r w:rsidR="00E65854">
        <w:rPr>
          <w:rFonts w:ascii="仿宋_GB2312" w:eastAsia="仿宋_GB2312" w:hint="eastAsia"/>
          <w:sz w:val="32"/>
          <w:szCs w:val="32"/>
          <w:lang w:val="zh-CN"/>
        </w:rPr>
        <w:t>判本院案件的质量与效率；</w:t>
      </w:r>
    </w:p>
    <w:p w:rsidR="00E65854" w:rsidRDefault="00E65854" w:rsidP="00E65854">
      <w:pPr>
        <w:ind w:firstLine="645"/>
        <w:rPr>
          <w:rFonts w:ascii="仿宋_GB2312" w:eastAsia="仿宋_GB2312"/>
          <w:sz w:val="32"/>
          <w:szCs w:val="32"/>
        </w:rPr>
      </w:pPr>
      <w:r>
        <w:rPr>
          <w:rFonts w:ascii="仿宋_GB2312" w:eastAsia="仿宋_GB2312" w:hint="eastAsia"/>
          <w:sz w:val="32"/>
          <w:szCs w:val="32"/>
        </w:rPr>
        <w:t>（</w:t>
      </w:r>
      <w:r w:rsidR="006E0737">
        <w:rPr>
          <w:rFonts w:ascii="仿宋_GB2312" w:eastAsia="仿宋_GB2312" w:hint="eastAsia"/>
          <w:sz w:val="32"/>
          <w:szCs w:val="32"/>
        </w:rPr>
        <w:t>七</w:t>
      </w:r>
      <w:r>
        <w:rPr>
          <w:rFonts w:ascii="仿宋_GB2312" w:eastAsia="仿宋_GB2312" w:hint="eastAsia"/>
          <w:sz w:val="32"/>
          <w:szCs w:val="32"/>
        </w:rPr>
        <w:t>）督促分管领导、庭长对分管的审判执行部门完成审判执行工作任务；</w:t>
      </w:r>
    </w:p>
    <w:p w:rsidR="00E65854" w:rsidRDefault="00E65854" w:rsidP="00E65854">
      <w:pPr>
        <w:ind w:firstLine="645"/>
        <w:rPr>
          <w:rFonts w:ascii="仿宋_GB2312" w:eastAsia="仿宋_GB2312"/>
          <w:sz w:val="32"/>
          <w:szCs w:val="32"/>
        </w:rPr>
      </w:pPr>
      <w:r>
        <w:rPr>
          <w:rFonts w:ascii="仿宋_GB2312" w:eastAsia="仿宋_GB2312" w:hint="eastAsia"/>
          <w:sz w:val="32"/>
          <w:szCs w:val="32"/>
        </w:rPr>
        <w:t>（</w:t>
      </w:r>
      <w:r w:rsidR="006E0737">
        <w:rPr>
          <w:rFonts w:ascii="仿宋_GB2312" w:eastAsia="仿宋_GB2312" w:hint="eastAsia"/>
          <w:sz w:val="32"/>
          <w:szCs w:val="32"/>
        </w:rPr>
        <w:t>八</w:t>
      </w:r>
      <w:r>
        <w:rPr>
          <w:rFonts w:ascii="仿宋_GB2312" w:eastAsia="仿宋_GB2312" w:hint="eastAsia"/>
          <w:sz w:val="32"/>
          <w:szCs w:val="32"/>
        </w:rPr>
        <w:t>）</w:t>
      </w:r>
      <w:r w:rsidR="00BF11B2">
        <w:rPr>
          <w:rFonts w:ascii="仿宋_GB2312" w:eastAsia="仿宋_GB2312" w:hint="eastAsia"/>
          <w:sz w:val="32"/>
          <w:szCs w:val="32"/>
        </w:rPr>
        <w:t>行使其他与审判工作相关的必要管理权</w:t>
      </w:r>
      <w:r w:rsidR="00393BA5">
        <w:rPr>
          <w:rFonts w:ascii="仿宋_GB2312" w:eastAsia="仿宋_GB2312" w:hint="eastAsia"/>
          <w:sz w:val="32"/>
          <w:szCs w:val="32"/>
        </w:rPr>
        <w:t>。</w:t>
      </w:r>
    </w:p>
    <w:p w:rsidR="00393BA5" w:rsidRPr="00393BA5" w:rsidRDefault="00393BA5" w:rsidP="00E65854">
      <w:pPr>
        <w:ind w:firstLine="645"/>
        <w:rPr>
          <w:rFonts w:ascii="仿宋_GB2312" w:eastAsia="仿宋_GB2312"/>
          <w:sz w:val="32"/>
          <w:szCs w:val="32"/>
        </w:rPr>
      </w:pPr>
      <w:r>
        <w:rPr>
          <w:rFonts w:ascii="仿宋_GB2312" w:eastAsia="仿宋_GB2312" w:hint="eastAsia"/>
          <w:sz w:val="32"/>
          <w:szCs w:val="32"/>
        </w:rPr>
        <w:t>必要时院长可以委托副院长</w:t>
      </w:r>
      <w:r w:rsidR="00A2365F">
        <w:rPr>
          <w:rFonts w:ascii="仿宋_GB2312" w:eastAsia="仿宋_GB2312" w:hint="eastAsia"/>
          <w:sz w:val="32"/>
          <w:szCs w:val="32"/>
        </w:rPr>
        <w:t>履行</w:t>
      </w:r>
      <w:r>
        <w:rPr>
          <w:rFonts w:ascii="仿宋_GB2312" w:eastAsia="仿宋_GB2312" w:hint="eastAsia"/>
          <w:sz w:val="32"/>
          <w:szCs w:val="32"/>
        </w:rPr>
        <w:t>部分审判管理</w:t>
      </w:r>
      <w:r w:rsidR="00A2365F">
        <w:rPr>
          <w:rFonts w:ascii="仿宋_GB2312" w:eastAsia="仿宋_GB2312" w:hint="eastAsia"/>
          <w:sz w:val="32"/>
          <w:szCs w:val="32"/>
        </w:rPr>
        <w:t>职责</w:t>
      </w:r>
      <w:r>
        <w:rPr>
          <w:rFonts w:ascii="仿宋_GB2312" w:eastAsia="仿宋_GB2312" w:hint="eastAsia"/>
          <w:sz w:val="32"/>
          <w:szCs w:val="32"/>
        </w:rPr>
        <w:t>。</w:t>
      </w:r>
    </w:p>
    <w:p w:rsidR="00E65854" w:rsidRPr="00D40046" w:rsidRDefault="00D40046" w:rsidP="009A4265">
      <w:pPr>
        <w:ind w:firstLine="640"/>
        <w:rPr>
          <w:rFonts w:ascii="仿宋_GB2312" w:eastAsia="仿宋_GB2312"/>
          <w:sz w:val="32"/>
          <w:szCs w:val="32"/>
        </w:rPr>
      </w:pPr>
      <w:r w:rsidRPr="00D55F14">
        <w:rPr>
          <w:rFonts w:ascii="仿宋_GB2312" w:eastAsia="仿宋_GB2312" w:hint="eastAsia"/>
          <w:b/>
          <w:sz w:val="32"/>
          <w:szCs w:val="32"/>
        </w:rPr>
        <w:t>第六条</w:t>
      </w:r>
      <w:r>
        <w:rPr>
          <w:rFonts w:ascii="仿宋_GB2312" w:eastAsia="仿宋_GB2312" w:hint="eastAsia"/>
          <w:sz w:val="32"/>
          <w:szCs w:val="32"/>
        </w:rPr>
        <w:t xml:space="preserve"> </w:t>
      </w:r>
      <w:r w:rsidR="00B63FA9">
        <w:rPr>
          <w:rFonts w:ascii="仿宋_GB2312" w:eastAsia="仿宋_GB2312" w:hint="eastAsia"/>
          <w:sz w:val="32"/>
          <w:szCs w:val="32"/>
        </w:rPr>
        <w:t xml:space="preserve"> </w:t>
      </w:r>
      <w:r>
        <w:rPr>
          <w:rFonts w:ascii="仿宋_GB2312" w:eastAsia="仿宋_GB2312" w:hint="eastAsia"/>
          <w:sz w:val="32"/>
          <w:szCs w:val="32"/>
        </w:rPr>
        <w:t>副院长履行</w:t>
      </w:r>
      <w:r w:rsidR="00393BA5">
        <w:rPr>
          <w:rFonts w:ascii="仿宋_GB2312" w:eastAsia="仿宋_GB2312" w:hint="eastAsia"/>
          <w:sz w:val="32"/>
          <w:szCs w:val="32"/>
        </w:rPr>
        <w:t>下列</w:t>
      </w:r>
      <w:r>
        <w:rPr>
          <w:rFonts w:ascii="仿宋_GB2312" w:eastAsia="仿宋_GB2312" w:hint="eastAsia"/>
          <w:sz w:val="32"/>
          <w:szCs w:val="32"/>
        </w:rPr>
        <w:t>审判</w:t>
      </w:r>
      <w:r w:rsidR="00393BA5">
        <w:rPr>
          <w:rFonts w:ascii="仿宋_GB2312" w:eastAsia="仿宋_GB2312" w:hint="eastAsia"/>
          <w:sz w:val="32"/>
          <w:szCs w:val="32"/>
        </w:rPr>
        <w:t>管理职责：</w:t>
      </w:r>
    </w:p>
    <w:p w:rsidR="00A31303" w:rsidRPr="00FC68D0" w:rsidRDefault="00FC68D0" w:rsidP="00FC68D0">
      <w:pPr>
        <w:ind w:firstLine="645"/>
        <w:rPr>
          <w:rFonts w:ascii="仿宋_GB2312" w:eastAsia="仿宋_GB2312"/>
          <w:sz w:val="32"/>
          <w:szCs w:val="32"/>
        </w:rPr>
      </w:pPr>
      <w:r w:rsidRPr="00FC68D0">
        <w:rPr>
          <w:rFonts w:ascii="仿宋_GB2312" w:eastAsia="仿宋_GB2312" w:hint="eastAsia"/>
          <w:sz w:val="32"/>
          <w:szCs w:val="32"/>
        </w:rPr>
        <w:t>（一</w:t>
      </w:r>
      <w:r>
        <w:rPr>
          <w:rFonts w:ascii="仿宋_GB2312" w:eastAsia="仿宋_GB2312" w:hint="eastAsia"/>
          <w:sz w:val="32"/>
          <w:szCs w:val="32"/>
        </w:rPr>
        <w:t>）</w:t>
      </w:r>
      <w:r w:rsidR="00A31303" w:rsidRPr="00FC68D0">
        <w:rPr>
          <w:rFonts w:ascii="仿宋_GB2312" w:eastAsia="仿宋_GB2312" w:hint="eastAsia"/>
          <w:sz w:val="32"/>
          <w:szCs w:val="32"/>
        </w:rPr>
        <w:t>提请院长召开审判委员会，受院长委托主持审判委员会</w:t>
      </w:r>
      <w:r w:rsidR="008317F7" w:rsidRPr="00FC68D0">
        <w:rPr>
          <w:rFonts w:ascii="仿宋_GB2312" w:eastAsia="仿宋_GB2312" w:hint="eastAsia"/>
          <w:sz w:val="32"/>
          <w:szCs w:val="32"/>
        </w:rPr>
        <w:t>；</w:t>
      </w:r>
    </w:p>
    <w:p w:rsidR="00A04202" w:rsidRDefault="00991557" w:rsidP="00A04202">
      <w:pPr>
        <w:ind w:firstLine="645"/>
        <w:rPr>
          <w:rFonts w:ascii="仿宋_GB2312" w:eastAsia="仿宋_GB2312"/>
          <w:sz w:val="32"/>
          <w:szCs w:val="32"/>
        </w:rPr>
      </w:pPr>
      <w:r>
        <w:rPr>
          <w:rFonts w:ascii="仿宋_GB2312" w:eastAsia="仿宋_GB2312" w:hint="eastAsia"/>
          <w:sz w:val="32"/>
          <w:szCs w:val="32"/>
        </w:rPr>
        <w:t>（二</w:t>
      </w:r>
      <w:r w:rsidR="008317F7">
        <w:rPr>
          <w:rFonts w:ascii="仿宋_GB2312" w:eastAsia="仿宋_GB2312" w:hint="eastAsia"/>
          <w:sz w:val="32"/>
          <w:szCs w:val="32"/>
        </w:rPr>
        <w:t>）指导、</w:t>
      </w:r>
      <w:r w:rsidR="00D1799B">
        <w:rPr>
          <w:rFonts w:ascii="仿宋_GB2312" w:eastAsia="仿宋_GB2312" w:hint="eastAsia"/>
          <w:sz w:val="32"/>
          <w:szCs w:val="32"/>
        </w:rPr>
        <w:t>管理分管的审判执行业务部门完成审判执行工作，总结审判经验；</w:t>
      </w:r>
    </w:p>
    <w:p w:rsidR="00A04202" w:rsidRDefault="00991557" w:rsidP="00A04202">
      <w:pPr>
        <w:ind w:firstLine="645"/>
        <w:rPr>
          <w:rFonts w:ascii="仿宋_GB2312" w:eastAsia="仿宋_GB2312"/>
          <w:sz w:val="32"/>
          <w:szCs w:val="32"/>
        </w:rPr>
      </w:pPr>
      <w:r>
        <w:rPr>
          <w:rFonts w:ascii="仿宋_GB2312" w:eastAsia="仿宋_GB2312" w:hint="eastAsia"/>
          <w:sz w:val="32"/>
          <w:szCs w:val="32"/>
        </w:rPr>
        <w:t>（三</w:t>
      </w:r>
      <w:r w:rsidR="00A04202">
        <w:rPr>
          <w:rFonts w:ascii="仿宋_GB2312" w:eastAsia="仿宋_GB2312" w:hint="eastAsia"/>
          <w:sz w:val="32"/>
          <w:szCs w:val="32"/>
        </w:rPr>
        <w:t>）</w:t>
      </w:r>
      <w:r w:rsidR="00A04202" w:rsidRPr="008317F7">
        <w:rPr>
          <w:rFonts w:ascii="仿宋_GB2312" w:eastAsia="仿宋_GB2312" w:hint="eastAsia"/>
          <w:sz w:val="32"/>
          <w:szCs w:val="32"/>
        </w:rPr>
        <w:t>在分工范围和权限内，采取优化内部程序的措施，落实审判管理工作要求；</w:t>
      </w:r>
    </w:p>
    <w:p w:rsidR="00D1799B" w:rsidRDefault="00991557" w:rsidP="009F6613">
      <w:pPr>
        <w:ind w:firstLine="645"/>
        <w:rPr>
          <w:rFonts w:ascii="仿宋_GB2312" w:eastAsia="仿宋_GB2312"/>
          <w:sz w:val="32"/>
          <w:szCs w:val="32"/>
        </w:rPr>
      </w:pPr>
      <w:r>
        <w:rPr>
          <w:rFonts w:ascii="仿宋_GB2312" w:eastAsia="仿宋_GB2312" w:hint="eastAsia"/>
          <w:sz w:val="32"/>
          <w:szCs w:val="32"/>
        </w:rPr>
        <w:t>（四</w:t>
      </w:r>
      <w:r w:rsidR="00D1799B">
        <w:rPr>
          <w:rFonts w:ascii="仿宋_GB2312" w:eastAsia="仿宋_GB2312" w:hint="eastAsia"/>
          <w:sz w:val="32"/>
          <w:szCs w:val="32"/>
        </w:rPr>
        <w:t>）对分管</w:t>
      </w:r>
      <w:r w:rsidR="00843FA6">
        <w:rPr>
          <w:rFonts w:ascii="仿宋_GB2312" w:eastAsia="仿宋_GB2312" w:hint="eastAsia"/>
          <w:sz w:val="32"/>
          <w:szCs w:val="32"/>
        </w:rPr>
        <w:t>部门</w:t>
      </w:r>
      <w:r w:rsidR="00D1799B">
        <w:rPr>
          <w:rFonts w:ascii="仿宋_GB2312" w:eastAsia="仿宋_GB2312" w:hint="eastAsia"/>
          <w:sz w:val="32"/>
          <w:szCs w:val="32"/>
        </w:rPr>
        <w:t>的审判执行</w:t>
      </w:r>
      <w:r w:rsidR="00843FA6">
        <w:rPr>
          <w:rFonts w:ascii="仿宋_GB2312" w:eastAsia="仿宋_GB2312" w:hint="eastAsia"/>
          <w:sz w:val="32"/>
          <w:szCs w:val="32"/>
        </w:rPr>
        <w:t>工作、</w:t>
      </w:r>
      <w:r w:rsidR="00D1799B">
        <w:rPr>
          <w:rFonts w:ascii="仿宋_GB2312" w:eastAsia="仿宋_GB2312" w:hint="eastAsia"/>
          <w:sz w:val="32"/>
          <w:szCs w:val="32"/>
        </w:rPr>
        <w:t>案件质量、</w:t>
      </w:r>
      <w:r w:rsidR="00843FA6">
        <w:rPr>
          <w:rFonts w:ascii="仿宋_GB2312" w:eastAsia="仿宋_GB2312" w:hint="eastAsia"/>
          <w:sz w:val="32"/>
          <w:szCs w:val="32"/>
        </w:rPr>
        <w:t>审判执行</w:t>
      </w:r>
      <w:r w:rsidR="00D1799B">
        <w:rPr>
          <w:rFonts w:ascii="仿宋_GB2312" w:eastAsia="仿宋_GB2312" w:hint="eastAsia"/>
          <w:sz w:val="32"/>
          <w:szCs w:val="32"/>
        </w:rPr>
        <w:t>效率进行监督指导，对长期未结、</w:t>
      </w:r>
      <w:proofErr w:type="gramStart"/>
      <w:r w:rsidR="00D1799B">
        <w:rPr>
          <w:rFonts w:ascii="仿宋_GB2312" w:eastAsia="仿宋_GB2312" w:hint="eastAsia"/>
          <w:sz w:val="32"/>
          <w:szCs w:val="32"/>
        </w:rPr>
        <w:t>久押不</w:t>
      </w:r>
      <w:proofErr w:type="gramEnd"/>
      <w:r w:rsidR="00D1799B">
        <w:rPr>
          <w:rFonts w:ascii="仿宋_GB2312" w:eastAsia="仿宋_GB2312" w:hint="eastAsia"/>
          <w:sz w:val="32"/>
          <w:szCs w:val="32"/>
        </w:rPr>
        <w:t>决案件进行催办、督办；</w:t>
      </w:r>
    </w:p>
    <w:p w:rsidR="008317F7" w:rsidRDefault="00991557" w:rsidP="009F6613">
      <w:pPr>
        <w:ind w:firstLine="645"/>
        <w:rPr>
          <w:rFonts w:ascii="仿宋_GB2312" w:eastAsia="仿宋_GB2312"/>
          <w:sz w:val="32"/>
          <w:szCs w:val="32"/>
        </w:rPr>
      </w:pPr>
      <w:r>
        <w:rPr>
          <w:rFonts w:ascii="仿宋_GB2312" w:eastAsia="仿宋_GB2312" w:hint="eastAsia"/>
          <w:sz w:val="32"/>
          <w:szCs w:val="32"/>
        </w:rPr>
        <w:t>（五</w:t>
      </w:r>
      <w:r w:rsidR="008317F7">
        <w:rPr>
          <w:rFonts w:ascii="仿宋_GB2312" w:eastAsia="仿宋_GB2312" w:hint="eastAsia"/>
          <w:sz w:val="32"/>
          <w:szCs w:val="32"/>
        </w:rPr>
        <w:t>）</w:t>
      </w:r>
      <w:r w:rsidR="00A12B2D">
        <w:rPr>
          <w:rFonts w:ascii="仿宋_GB2312" w:eastAsia="仿宋_GB2312" w:hint="eastAsia"/>
          <w:sz w:val="32"/>
          <w:szCs w:val="32"/>
        </w:rPr>
        <w:t>协调、组织重大审判执行活动的相关工作；</w:t>
      </w:r>
    </w:p>
    <w:p w:rsidR="00A12B2D" w:rsidRDefault="00991557" w:rsidP="009F6613">
      <w:pPr>
        <w:ind w:firstLine="645"/>
        <w:rPr>
          <w:rFonts w:ascii="仿宋_GB2312" w:eastAsia="仿宋_GB2312"/>
          <w:sz w:val="32"/>
          <w:szCs w:val="32"/>
        </w:rPr>
      </w:pPr>
      <w:r>
        <w:rPr>
          <w:rFonts w:ascii="仿宋_GB2312" w:eastAsia="仿宋_GB2312" w:hint="eastAsia"/>
          <w:sz w:val="32"/>
          <w:szCs w:val="32"/>
        </w:rPr>
        <w:t>（六</w:t>
      </w:r>
      <w:r w:rsidR="00A12B2D">
        <w:rPr>
          <w:rFonts w:ascii="仿宋_GB2312" w:eastAsia="仿宋_GB2312" w:hint="eastAsia"/>
          <w:sz w:val="32"/>
          <w:szCs w:val="32"/>
        </w:rPr>
        <w:t>）根据需求和请求，召集、主持专业法官会议；</w:t>
      </w:r>
    </w:p>
    <w:p w:rsidR="005156B6" w:rsidRDefault="005156B6" w:rsidP="009F6613">
      <w:pPr>
        <w:ind w:firstLine="645"/>
        <w:rPr>
          <w:rFonts w:ascii="仿宋_GB2312" w:eastAsia="仿宋_GB2312"/>
          <w:sz w:val="32"/>
          <w:szCs w:val="32"/>
        </w:rPr>
      </w:pPr>
      <w:r>
        <w:rPr>
          <w:rFonts w:ascii="仿宋_GB2312" w:eastAsia="仿宋_GB2312" w:hint="eastAsia"/>
          <w:sz w:val="32"/>
          <w:szCs w:val="32"/>
        </w:rPr>
        <w:t>（</w:t>
      </w:r>
      <w:r w:rsidR="00991557">
        <w:rPr>
          <w:rFonts w:ascii="仿宋_GB2312" w:eastAsia="仿宋_GB2312" w:hint="eastAsia"/>
          <w:sz w:val="32"/>
          <w:szCs w:val="32"/>
        </w:rPr>
        <w:t>七</w:t>
      </w:r>
      <w:r w:rsidR="00031D5D">
        <w:rPr>
          <w:rFonts w:ascii="仿宋_GB2312" w:eastAsia="仿宋_GB2312" w:hint="eastAsia"/>
          <w:sz w:val="32"/>
          <w:szCs w:val="32"/>
        </w:rPr>
        <w:t>）协调</w:t>
      </w:r>
      <w:r w:rsidR="00F523E1">
        <w:rPr>
          <w:rFonts w:ascii="仿宋_GB2312" w:eastAsia="仿宋_GB2312" w:hint="eastAsia"/>
          <w:sz w:val="32"/>
          <w:szCs w:val="32"/>
        </w:rPr>
        <w:t>相关业务部门</w:t>
      </w:r>
      <w:r>
        <w:rPr>
          <w:rFonts w:ascii="仿宋_GB2312" w:eastAsia="仿宋_GB2312" w:hint="eastAsia"/>
          <w:sz w:val="32"/>
          <w:szCs w:val="32"/>
        </w:rPr>
        <w:t>的相关业务工作；</w:t>
      </w:r>
    </w:p>
    <w:p w:rsidR="005156B6" w:rsidRDefault="005156B6" w:rsidP="009F6613">
      <w:pPr>
        <w:ind w:firstLine="645"/>
        <w:rPr>
          <w:rFonts w:ascii="仿宋_GB2312" w:eastAsia="仿宋_GB2312"/>
          <w:sz w:val="32"/>
          <w:szCs w:val="32"/>
        </w:rPr>
      </w:pPr>
      <w:r>
        <w:rPr>
          <w:rFonts w:ascii="仿宋_GB2312" w:eastAsia="仿宋_GB2312" w:hint="eastAsia"/>
          <w:sz w:val="32"/>
          <w:szCs w:val="32"/>
        </w:rPr>
        <w:lastRenderedPageBreak/>
        <w:t>（</w:t>
      </w:r>
      <w:r w:rsidR="00991557">
        <w:rPr>
          <w:rFonts w:ascii="仿宋_GB2312" w:eastAsia="仿宋_GB2312" w:hint="eastAsia"/>
          <w:sz w:val="32"/>
          <w:szCs w:val="32"/>
        </w:rPr>
        <w:t>八</w:t>
      </w:r>
      <w:r>
        <w:rPr>
          <w:rFonts w:ascii="仿宋_GB2312" w:eastAsia="仿宋_GB2312" w:hint="eastAsia"/>
          <w:sz w:val="32"/>
          <w:szCs w:val="32"/>
        </w:rPr>
        <w:t>）完成院长</w:t>
      </w:r>
      <w:r w:rsidR="00A12B2D">
        <w:rPr>
          <w:rFonts w:ascii="仿宋_GB2312" w:eastAsia="仿宋_GB2312" w:hint="eastAsia"/>
          <w:sz w:val="32"/>
          <w:szCs w:val="32"/>
        </w:rPr>
        <w:t>授权或交办的其他审判管理工作</w:t>
      </w:r>
      <w:r>
        <w:rPr>
          <w:rFonts w:ascii="仿宋_GB2312" w:eastAsia="仿宋_GB2312" w:hint="eastAsia"/>
          <w:sz w:val="32"/>
          <w:szCs w:val="32"/>
        </w:rPr>
        <w:t>。</w:t>
      </w:r>
    </w:p>
    <w:p w:rsidR="005156B6" w:rsidRDefault="00A12B2D" w:rsidP="009F6613">
      <w:pPr>
        <w:ind w:firstLine="645"/>
        <w:rPr>
          <w:rFonts w:ascii="仿宋_GB2312" w:eastAsia="仿宋_GB2312"/>
          <w:sz w:val="32"/>
          <w:szCs w:val="32"/>
        </w:rPr>
      </w:pPr>
      <w:r>
        <w:rPr>
          <w:rFonts w:ascii="仿宋_GB2312" w:eastAsia="仿宋_GB2312" w:hint="eastAsia"/>
          <w:sz w:val="32"/>
          <w:szCs w:val="32"/>
        </w:rPr>
        <w:t>审判委员会专职委员受院长、副院长委托可以行使相应的审判管理职责</w:t>
      </w:r>
      <w:r w:rsidR="005156B6">
        <w:rPr>
          <w:rFonts w:ascii="仿宋_GB2312" w:eastAsia="仿宋_GB2312" w:hint="eastAsia"/>
          <w:sz w:val="32"/>
          <w:szCs w:val="32"/>
        </w:rPr>
        <w:t>。</w:t>
      </w:r>
    </w:p>
    <w:p w:rsidR="005065B3" w:rsidRDefault="00F372E1" w:rsidP="009F6613">
      <w:pPr>
        <w:ind w:firstLine="645"/>
        <w:rPr>
          <w:rFonts w:ascii="仿宋_GB2312" w:eastAsia="仿宋_GB2312"/>
          <w:sz w:val="32"/>
          <w:szCs w:val="32"/>
        </w:rPr>
      </w:pPr>
      <w:r w:rsidRPr="00D55F14">
        <w:rPr>
          <w:rFonts w:ascii="仿宋_GB2312" w:eastAsia="仿宋_GB2312" w:hint="eastAsia"/>
          <w:b/>
          <w:sz w:val="32"/>
          <w:szCs w:val="32"/>
        </w:rPr>
        <w:t>第七条</w:t>
      </w:r>
      <w:r>
        <w:rPr>
          <w:rFonts w:ascii="仿宋_GB2312" w:eastAsia="仿宋_GB2312" w:hint="eastAsia"/>
          <w:sz w:val="32"/>
          <w:szCs w:val="32"/>
        </w:rPr>
        <w:t xml:space="preserve"> </w:t>
      </w:r>
      <w:r w:rsidR="00B63FA9">
        <w:rPr>
          <w:rFonts w:ascii="仿宋_GB2312" w:eastAsia="仿宋_GB2312" w:hint="eastAsia"/>
          <w:sz w:val="32"/>
          <w:szCs w:val="32"/>
        </w:rPr>
        <w:t xml:space="preserve"> </w:t>
      </w:r>
      <w:r>
        <w:rPr>
          <w:rFonts w:ascii="仿宋_GB2312" w:eastAsia="仿宋_GB2312" w:hint="eastAsia"/>
          <w:sz w:val="32"/>
          <w:szCs w:val="32"/>
        </w:rPr>
        <w:t>庭长履行</w:t>
      </w:r>
      <w:r w:rsidR="00044CAF">
        <w:rPr>
          <w:rFonts w:ascii="仿宋_GB2312" w:eastAsia="仿宋_GB2312" w:hint="eastAsia"/>
          <w:sz w:val="32"/>
          <w:szCs w:val="32"/>
        </w:rPr>
        <w:t>下列</w:t>
      </w:r>
      <w:r>
        <w:rPr>
          <w:rFonts w:ascii="仿宋_GB2312" w:eastAsia="仿宋_GB2312" w:hint="eastAsia"/>
          <w:sz w:val="32"/>
          <w:szCs w:val="32"/>
        </w:rPr>
        <w:t>审判管理职责</w:t>
      </w:r>
      <w:r w:rsidR="005065B3">
        <w:rPr>
          <w:rFonts w:ascii="仿宋_GB2312" w:eastAsia="仿宋_GB2312" w:hint="eastAsia"/>
          <w:sz w:val="32"/>
          <w:szCs w:val="32"/>
        </w:rPr>
        <w:t>：</w:t>
      </w:r>
    </w:p>
    <w:p w:rsidR="005065B3" w:rsidRPr="00971F2B" w:rsidRDefault="00971F2B" w:rsidP="00971F2B">
      <w:pPr>
        <w:ind w:firstLine="645"/>
        <w:rPr>
          <w:rFonts w:ascii="仿宋_GB2312" w:eastAsia="仿宋_GB2312"/>
          <w:sz w:val="32"/>
          <w:szCs w:val="32"/>
        </w:rPr>
      </w:pPr>
      <w:r w:rsidRPr="00971F2B">
        <w:rPr>
          <w:rFonts w:ascii="仿宋_GB2312" w:eastAsia="仿宋_GB2312" w:hint="eastAsia"/>
          <w:sz w:val="32"/>
          <w:szCs w:val="32"/>
        </w:rPr>
        <w:t>（一</w:t>
      </w:r>
      <w:r>
        <w:rPr>
          <w:rFonts w:ascii="仿宋_GB2312" w:eastAsia="仿宋_GB2312" w:hint="eastAsia"/>
          <w:sz w:val="32"/>
          <w:szCs w:val="32"/>
        </w:rPr>
        <w:t>）</w:t>
      </w:r>
      <w:r w:rsidR="008F6962">
        <w:rPr>
          <w:rFonts w:ascii="仿宋_GB2312" w:eastAsia="仿宋_GB2312" w:hint="eastAsia"/>
          <w:sz w:val="32"/>
          <w:szCs w:val="32"/>
        </w:rPr>
        <w:t>指导</w:t>
      </w:r>
      <w:r w:rsidR="00C85FB2" w:rsidRPr="00971F2B">
        <w:rPr>
          <w:rFonts w:ascii="仿宋_GB2312" w:eastAsia="仿宋_GB2312" w:hint="eastAsia"/>
          <w:sz w:val="32"/>
          <w:szCs w:val="32"/>
        </w:rPr>
        <w:t>管理本</w:t>
      </w:r>
      <w:r w:rsidR="0008043C">
        <w:rPr>
          <w:rFonts w:ascii="仿宋_GB2312" w:eastAsia="仿宋_GB2312" w:hint="eastAsia"/>
          <w:sz w:val="32"/>
          <w:szCs w:val="32"/>
        </w:rPr>
        <w:t>庭</w:t>
      </w:r>
      <w:r w:rsidR="00C85FB2" w:rsidRPr="00971F2B">
        <w:rPr>
          <w:rFonts w:ascii="仿宋_GB2312" w:eastAsia="仿宋_GB2312" w:hint="eastAsia"/>
          <w:sz w:val="32"/>
          <w:szCs w:val="32"/>
        </w:rPr>
        <w:t>审判、执行工作，落实本院确</w:t>
      </w:r>
      <w:r w:rsidR="00BF1FBD" w:rsidRPr="00971F2B">
        <w:rPr>
          <w:rFonts w:ascii="仿宋_GB2312" w:eastAsia="仿宋_GB2312" w:hint="eastAsia"/>
          <w:sz w:val="32"/>
          <w:szCs w:val="32"/>
        </w:rPr>
        <w:t xml:space="preserve">定的审判、执行工作任务； </w:t>
      </w:r>
    </w:p>
    <w:p w:rsidR="00971F2B" w:rsidRDefault="00971F2B" w:rsidP="00971F2B">
      <w:pPr>
        <w:ind w:firstLine="645"/>
        <w:rPr>
          <w:rFonts w:ascii="仿宋_GB2312" w:eastAsia="仿宋_GB2312"/>
          <w:sz w:val="32"/>
          <w:szCs w:val="32"/>
        </w:rPr>
      </w:pPr>
      <w:r>
        <w:rPr>
          <w:rFonts w:ascii="仿宋_GB2312" w:eastAsia="仿宋_GB2312" w:hint="eastAsia"/>
          <w:sz w:val="32"/>
          <w:szCs w:val="32"/>
        </w:rPr>
        <w:t>（二）</w:t>
      </w:r>
      <w:r w:rsidR="00031D5D">
        <w:rPr>
          <w:rFonts w:ascii="仿宋_GB2312" w:eastAsia="仿宋_GB2312" w:hint="eastAsia"/>
          <w:sz w:val="32"/>
          <w:szCs w:val="32"/>
        </w:rPr>
        <w:t>依照法律和本</w:t>
      </w:r>
      <w:r w:rsidR="008F6962">
        <w:rPr>
          <w:rFonts w:ascii="仿宋_GB2312" w:eastAsia="仿宋_GB2312" w:hint="eastAsia"/>
          <w:sz w:val="32"/>
          <w:szCs w:val="32"/>
        </w:rPr>
        <w:t>院内部规定，对审判执行过程中的相关程序事项</w:t>
      </w:r>
      <w:proofErr w:type="gramStart"/>
      <w:r w:rsidR="008F6962">
        <w:rPr>
          <w:rFonts w:ascii="仿宋_GB2312" w:eastAsia="仿宋_GB2312" w:hint="eastAsia"/>
          <w:sz w:val="32"/>
          <w:szCs w:val="32"/>
        </w:rPr>
        <w:t>作出</w:t>
      </w:r>
      <w:proofErr w:type="gramEnd"/>
      <w:r w:rsidR="008F6962">
        <w:rPr>
          <w:rFonts w:ascii="仿宋_GB2312" w:eastAsia="仿宋_GB2312" w:hint="eastAsia"/>
          <w:sz w:val="32"/>
          <w:szCs w:val="32"/>
        </w:rPr>
        <w:t>决定；</w:t>
      </w:r>
    </w:p>
    <w:p w:rsidR="00971F2B" w:rsidRDefault="00EE013C" w:rsidP="00971F2B">
      <w:pPr>
        <w:spacing w:line="600" w:lineRule="exact"/>
        <w:ind w:firstLineChars="200" w:firstLine="640"/>
        <w:rPr>
          <w:rFonts w:ascii="仿宋_GB2312" w:eastAsia="仿宋_GB2312"/>
          <w:sz w:val="32"/>
          <w:szCs w:val="32"/>
        </w:rPr>
      </w:pPr>
      <w:r>
        <w:rPr>
          <w:rFonts w:ascii="仿宋_GB2312" w:eastAsia="仿宋_GB2312" w:hint="eastAsia"/>
          <w:sz w:val="32"/>
          <w:szCs w:val="32"/>
        </w:rPr>
        <w:t>（三）研究制定各合议庭和审判团队之间、内部成员之间的职责分工，合理配置庭内的审判资源；</w:t>
      </w:r>
    </w:p>
    <w:p w:rsidR="00971F2B" w:rsidRDefault="00971F2B" w:rsidP="00971F2B">
      <w:pPr>
        <w:spacing w:line="600" w:lineRule="exact"/>
        <w:ind w:firstLineChars="200" w:firstLine="640"/>
        <w:rPr>
          <w:rFonts w:ascii="仿宋_GB2312" w:eastAsia="仿宋_GB2312"/>
          <w:sz w:val="32"/>
          <w:szCs w:val="32"/>
        </w:rPr>
      </w:pPr>
      <w:r>
        <w:rPr>
          <w:rFonts w:ascii="仿宋_GB2312" w:eastAsia="仿宋_GB2312" w:hint="eastAsia"/>
          <w:sz w:val="32"/>
          <w:szCs w:val="32"/>
        </w:rPr>
        <w:t>（四）依照分案规则，负责随机分案后因特殊情况需要调整分案的事宜，确定案件的承办法官或者审判组织；</w:t>
      </w:r>
    </w:p>
    <w:p w:rsidR="00C25664" w:rsidRDefault="00C25664" w:rsidP="00C25664">
      <w:pPr>
        <w:ind w:firstLine="645"/>
        <w:rPr>
          <w:rFonts w:ascii="仿宋_GB2312" w:eastAsia="仿宋_GB2312"/>
          <w:sz w:val="32"/>
          <w:szCs w:val="32"/>
        </w:rPr>
      </w:pPr>
      <w:r>
        <w:rPr>
          <w:rFonts w:ascii="仿宋_GB2312" w:eastAsia="仿宋_GB2312" w:hint="eastAsia"/>
          <w:sz w:val="32"/>
          <w:szCs w:val="32"/>
        </w:rPr>
        <w:t>（五）依照规定召集、主持本庭法官业务会议或者提请主管领导决定是否召开专业法官会议或提请主管院领导决定是否提交审委会讨论本庭审理、执行的案件；</w:t>
      </w:r>
    </w:p>
    <w:p w:rsidR="00C25664" w:rsidRDefault="00C25664" w:rsidP="00C25664">
      <w:pPr>
        <w:ind w:firstLine="645"/>
        <w:rPr>
          <w:rFonts w:ascii="仿宋_GB2312" w:eastAsia="仿宋_GB2312"/>
          <w:sz w:val="32"/>
          <w:szCs w:val="32"/>
        </w:rPr>
      </w:pPr>
      <w:r>
        <w:rPr>
          <w:rFonts w:ascii="仿宋_GB2312" w:eastAsia="仿宋_GB2312" w:hint="eastAsia"/>
          <w:sz w:val="32"/>
          <w:szCs w:val="32"/>
        </w:rPr>
        <w:t>（六）受副院长委托主持专业法官会议；</w:t>
      </w:r>
    </w:p>
    <w:p w:rsidR="00BF1FBD" w:rsidRDefault="00BF1FBD" w:rsidP="00BF1FBD">
      <w:pPr>
        <w:ind w:firstLineChars="200" w:firstLine="640"/>
        <w:rPr>
          <w:rFonts w:ascii="仿宋_GB2312" w:eastAsia="仿宋_GB2312"/>
          <w:sz w:val="32"/>
          <w:szCs w:val="32"/>
        </w:rPr>
      </w:pPr>
      <w:r>
        <w:rPr>
          <w:rFonts w:ascii="仿宋_GB2312" w:eastAsia="仿宋_GB2312" w:hint="eastAsia"/>
          <w:sz w:val="32"/>
          <w:szCs w:val="32"/>
        </w:rPr>
        <w:t>（</w:t>
      </w:r>
      <w:r w:rsidR="00D92480">
        <w:rPr>
          <w:rFonts w:ascii="仿宋_GB2312" w:eastAsia="仿宋_GB2312" w:hint="eastAsia"/>
          <w:sz w:val="32"/>
          <w:szCs w:val="32"/>
        </w:rPr>
        <w:t>七</w:t>
      </w:r>
      <w:r>
        <w:rPr>
          <w:rFonts w:ascii="仿宋_GB2312" w:eastAsia="仿宋_GB2312" w:hint="eastAsia"/>
          <w:sz w:val="32"/>
          <w:szCs w:val="32"/>
        </w:rPr>
        <w:t>）根据工作需要，</w:t>
      </w:r>
      <w:r w:rsidR="00971F2B">
        <w:rPr>
          <w:rFonts w:ascii="仿宋_GB2312" w:eastAsia="仿宋_GB2312" w:hint="eastAsia"/>
          <w:sz w:val="32"/>
          <w:szCs w:val="32"/>
        </w:rPr>
        <w:t>细化落实本</w:t>
      </w:r>
      <w:r w:rsidR="0008043C">
        <w:rPr>
          <w:rFonts w:ascii="仿宋_GB2312" w:eastAsia="仿宋_GB2312" w:hint="eastAsia"/>
          <w:sz w:val="32"/>
          <w:szCs w:val="32"/>
        </w:rPr>
        <w:t>庭</w:t>
      </w:r>
      <w:r w:rsidR="00971F2B">
        <w:rPr>
          <w:rFonts w:ascii="仿宋_GB2312" w:eastAsia="仿宋_GB2312" w:hint="eastAsia"/>
          <w:sz w:val="32"/>
          <w:szCs w:val="32"/>
        </w:rPr>
        <w:t>审判管理制度</w:t>
      </w:r>
      <w:r>
        <w:rPr>
          <w:rFonts w:ascii="仿宋_GB2312" w:eastAsia="仿宋_GB2312" w:hint="eastAsia"/>
          <w:sz w:val="32"/>
          <w:szCs w:val="32"/>
        </w:rPr>
        <w:t>，</w:t>
      </w:r>
      <w:r w:rsidR="00971F2B">
        <w:rPr>
          <w:rFonts w:ascii="仿宋_GB2312" w:eastAsia="仿宋_GB2312" w:hint="eastAsia"/>
          <w:sz w:val="32"/>
          <w:szCs w:val="32"/>
        </w:rPr>
        <w:t>针对存在的问题优化内部管理措施；</w:t>
      </w:r>
    </w:p>
    <w:p w:rsidR="00971F2B" w:rsidRDefault="00D92480" w:rsidP="00BF1FBD">
      <w:pPr>
        <w:ind w:firstLineChars="200" w:firstLine="640"/>
        <w:rPr>
          <w:rFonts w:ascii="仿宋_GB2312" w:eastAsia="仿宋_GB2312"/>
          <w:sz w:val="32"/>
          <w:szCs w:val="32"/>
        </w:rPr>
      </w:pPr>
      <w:r>
        <w:rPr>
          <w:rFonts w:ascii="仿宋_GB2312" w:eastAsia="仿宋_GB2312" w:hint="eastAsia"/>
          <w:sz w:val="32"/>
          <w:szCs w:val="32"/>
        </w:rPr>
        <w:t>（八</w:t>
      </w:r>
      <w:r w:rsidR="00971F2B">
        <w:rPr>
          <w:rFonts w:ascii="仿宋_GB2312" w:eastAsia="仿宋_GB2312" w:hint="eastAsia"/>
          <w:sz w:val="32"/>
          <w:szCs w:val="32"/>
        </w:rPr>
        <w:t>）定期分析本部门审判运行态势，讲评典型案件，研究、讨论法律适用问题，交流审判经验，积极采取措施提高审判质量和审判效率；</w:t>
      </w:r>
    </w:p>
    <w:p w:rsidR="0008043C" w:rsidRPr="0008043C" w:rsidRDefault="00D92480" w:rsidP="0008043C">
      <w:pPr>
        <w:ind w:firstLineChars="200" w:firstLine="640"/>
        <w:rPr>
          <w:rFonts w:ascii="仿宋_GB2312" w:eastAsia="仿宋_GB2312"/>
          <w:sz w:val="32"/>
          <w:szCs w:val="32"/>
        </w:rPr>
      </w:pPr>
      <w:r>
        <w:rPr>
          <w:rFonts w:ascii="仿宋_GB2312" w:eastAsia="仿宋_GB2312" w:hint="eastAsia"/>
          <w:sz w:val="32"/>
          <w:szCs w:val="32"/>
        </w:rPr>
        <w:t>（九</w:t>
      </w:r>
      <w:r w:rsidR="0008043C" w:rsidRPr="0008043C">
        <w:rPr>
          <w:rFonts w:ascii="仿宋_GB2312" w:eastAsia="仿宋_GB2312" w:hint="eastAsia"/>
          <w:sz w:val="32"/>
          <w:szCs w:val="32"/>
        </w:rPr>
        <w:t>）组织做好本</w:t>
      </w:r>
      <w:r w:rsidR="0008043C">
        <w:rPr>
          <w:rFonts w:ascii="仿宋_GB2312" w:eastAsia="仿宋_GB2312" w:hint="eastAsia"/>
          <w:sz w:val="32"/>
          <w:szCs w:val="32"/>
        </w:rPr>
        <w:t>庭</w:t>
      </w:r>
      <w:r w:rsidR="0008043C" w:rsidRPr="0008043C">
        <w:rPr>
          <w:rFonts w:ascii="仿宋_GB2312" w:eastAsia="仿宋_GB2312" w:hint="eastAsia"/>
          <w:sz w:val="32"/>
          <w:szCs w:val="32"/>
        </w:rPr>
        <w:t>信访等案件的释法答疑、矛盾化解、息诉息</w:t>
      </w:r>
      <w:r w:rsidR="0008043C" w:rsidRPr="0008043C">
        <w:rPr>
          <w:rFonts w:ascii="仿宋_GB2312" w:eastAsia="仿宋_GB2312" w:hint="eastAsia"/>
          <w:sz w:val="32"/>
          <w:szCs w:val="32"/>
        </w:rPr>
        <w:lastRenderedPageBreak/>
        <w:t>访等工作；</w:t>
      </w:r>
    </w:p>
    <w:p w:rsidR="0008043C" w:rsidRDefault="00D92480" w:rsidP="0008043C">
      <w:pPr>
        <w:ind w:firstLine="645"/>
        <w:rPr>
          <w:rFonts w:ascii="仿宋_GB2312" w:eastAsia="仿宋_GB2312"/>
          <w:sz w:val="32"/>
          <w:szCs w:val="32"/>
        </w:rPr>
      </w:pPr>
      <w:r>
        <w:rPr>
          <w:rFonts w:ascii="仿宋_GB2312" w:eastAsia="仿宋_GB2312" w:hint="eastAsia"/>
          <w:sz w:val="32"/>
          <w:szCs w:val="32"/>
        </w:rPr>
        <w:t>（十</w:t>
      </w:r>
      <w:r w:rsidR="0008043C">
        <w:rPr>
          <w:rFonts w:ascii="仿宋_GB2312" w:eastAsia="仿宋_GB2312" w:hint="eastAsia"/>
          <w:sz w:val="32"/>
          <w:szCs w:val="32"/>
        </w:rPr>
        <w:t>）组织做好本庭的司法调研、信息报送、司法建议</w:t>
      </w:r>
      <w:r>
        <w:rPr>
          <w:rFonts w:ascii="仿宋_GB2312" w:eastAsia="仿宋_GB2312" w:hint="eastAsia"/>
          <w:sz w:val="32"/>
          <w:szCs w:val="32"/>
        </w:rPr>
        <w:t>、司法公开</w:t>
      </w:r>
      <w:r w:rsidR="0008043C">
        <w:rPr>
          <w:rFonts w:ascii="仿宋_GB2312" w:eastAsia="仿宋_GB2312" w:hint="eastAsia"/>
          <w:sz w:val="32"/>
          <w:szCs w:val="32"/>
        </w:rPr>
        <w:t>等工作；</w:t>
      </w:r>
    </w:p>
    <w:p w:rsidR="0008043C" w:rsidRDefault="0008043C" w:rsidP="0008043C">
      <w:pPr>
        <w:ind w:firstLine="645"/>
        <w:rPr>
          <w:rFonts w:ascii="仿宋_GB2312" w:eastAsia="仿宋_GB2312"/>
          <w:sz w:val="32"/>
          <w:szCs w:val="32"/>
        </w:rPr>
      </w:pPr>
      <w:r>
        <w:rPr>
          <w:rFonts w:ascii="仿宋_GB2312" w:eastAsia="仿宋_GB2312" w:hint="eastAsia"/>
          <w:sz w:val="32"/>
          <w:szCs w:val="32"/>
        </w:rPr>
        <w:t>（</w:t>
      </w:r>
      <w:r w:rsidR="00D92480">
        <w:rPr>
          <w:rFonts w:ascii="仿宋_GB2312" w:eastAsia="仿宋_GB2312" w:hint="eastAsia"/>
          <w:sz w:val="32"/>
          <w:szCs w:val="32"/>
        </w:rPr>
        <w:t>十一</w:t>
      </w:r>
      <w:r>
        <w:rPr>
          <w:rFonts w:ascii="仿宋_GB2312" w:eastAsia="仿宋_GB2312" w:hint="eastAsia"/>
          <w:sz w:val="32"/>
          <w:szCs w:val="32"/>
        </w:rPr>
        <w:t>）监督管理本庭案件审判流程，督促本庭审判团队均衡结案，对长期未结、</w:t>
      </w:r>
      <w:proofErr w:type="gramStart"/>
      <w:r>
        <w:rPr>
          <w:rFonts w:ascii="仿宋_GB2312" w:eastAsia="仿宋_GB2312" w:hint="eastAsia"/>
          <w:sz w:val="32"/>
          <w:szCs w:val="32"/>
        </w:rPr>
        <w:t>久押不决等</w:t>
      </w:r>
      <w:proofErr w:type="gramEnd"/>
      <w:r>
        <w:rPr>
          <w:rFonts w:ascii="仿宋_GB2312" w:eastAsia="仿宋_GB2312" w:hint="eastAsia"/>
          <w:sz w:val="32"/>
          <w:szCs w:val="32"/>
        </w:rPr>
        <w:t>案件进行催办；</w:t>
      </w:r>
    </w:p>
    <w:p w:rsidR="00C30D82" w:rsidRPr="00C30D82" w:rsidRDefault="00F71C60" w:rsidP="00C30D82">
      <w:pPr>
        <w:ind w:firstLine="645"/>
        <w:rPr>
          <w:rFonts w:ascii="仿宋_GB2312" w:eastAsia="仿宋_GB2312"/>
          <w:sz w:val="32"/>
          <w:szCs w:val="32"/>
        </w:rPr>
      </w:pPr>
      <w:r>
        <w:rPr>
          <w:rFonts w:ascii="仿宋_GB2312" w:eastAsia="仿宋_GB2312" w:hint="eastAsia"/>
          <w:sz w:val="32"/>
          <w:szCs w:val="32"/>
        </w:rPr>
        <w:t>（</w:t>
      </w:r>
      <w:r w:rsidR="00D90E12">
        <w:rPr>
          <w:rFonts w:ascii="仿宋_GB2312" w:eastAsia="仿宋_GB2312" w:hint="eastAsia"/>
          <w:sz w:val="32"/>
          <w:szCs w:val="32"/>
        </w:rPr>
        <w:t>十</w:t>
      </w:r>
      <w:r w:rsidR="00D92480">
        <w:rPr>
          <w:rFonts w:ascii="仿宋_GB2312" w:eastAsia="仿宋_GB2312" w:hint="eastAsia"/>
          <w:sz w:val="32"/>
          <w:szCs w:val="32"/>
        </w:rPr>
        <w:t>二</w:t>
      </w:r>
      <w:r w:rsidR="00A74899">
        <w:rPr>
          <w:rFonts w:ascii="仿宋_GB2312" w:eastAsia="仿宋_GB2312" w:hint="eastAsia"/>
          <w:sz w:val="32"/>
          <w:szCs w:val="32"/>
        </w:rPr>
        <w:t>）加强</w:t>
      </w:r>
      <w:r>
        <w:rPr>
          <w:rFonts w:ascii="仿宋_GB2312" w:eastAsia="仿宋_GB2312" w:hint="eastAsia"/>
          <w:sz w:val="32"/>
          <w:szCs w:val="32"/>
        </w:rPr>
        <w:t>业务指导，统一裁判尺度；</w:t>
      </w:r>
    </w:p>
    <w:p w:rsidR="00C42FEF" w:rsidRDefault="00F71C60" w:rsidP="00D1749A">
      <w:pPr>
        <w:ind w:leftChars="250" w:left="525" w:firstLineChars="50" w:firstLine="160"/>
        <w:rPr>
          <w:rFonts w:ascii="仿宋_GB2312" w:eastAsia="仿宋_GB2312"/>
          <w:sz w:val="32"/>
          <w:szCs w:val="32"/>
        </w:rPr>
      </w:pPr>
      <w:r>
        <w:rPr>
          <w:rFonts w:ascii="仿宋_GB2312" w:eastAsia="仿宋_GB2312" w:hint="eastAsia"/>
          <w:sz w:val="32"/>
          <w:szCs w:val="32"/>
        </w:rPr>
        <w:t>（</w:t>
      </w:r>
      <w:r w:rsidR="00D1749A">
        <w:rPr>
          <w:rFonts w:ascii="仿宋_GB2312" w:eastAsia="仿宋_GB2312" w:hint="eastAsia"/>
          <w:sz w:val="32"/>
          <w:szCs w:val="32"/>
        </w:rPr>
        <w:t>十三</w:t>
      </w:r>
      <w:r>
        <w:rPr>
          <w:rFonts w:ascii="仿宋_GB2312" w:eastAsia="仿宋_GB2312" w:hint="eastAsia"/>
          <w:sz w:val="32"/>
          <w:szCs w:val="32"/>
        </w:rPr>
        <w:t>）</w:t>
      </w:r>
      <w:r w:rsidR="00CB7FF7">
        <w:rPr>
          <w:rFonts w:ascii="仿宋_GB2312" w:eastAsia="仿宋_GB2312" w:hint="eastAsia"/>
          <w:sz w:val="32"/>
          <w:szCs w:val="32"/>
        </w:rPr>
        <w:t>协助主管院领导管理与审判</w:t>
      </w:r>
      <w:r w:rsidR="00627961">
        <w:rPr>
          <w:rFonts w:ascii="仿宋_GB2312" w:eastAsia="仿宋_GB2312" w:hint="eastAsia"/>
          <w:sz w:val="32"/>
          <w:szCs w:val="32"/>
        </w:rPr>
        <w:t>执行</w:t>
      </w:r>
      <w:r w:rsidR="00CB7FF7">
        <w:rPr>
          <w:rFonts w:ascii="仿宋_GB2312" w:eastAsia="仿宋_GB2312" w:hint="eastAsia"/>
          <w:sz w:val="32"/>
          <w:szCs w:val="32"/>
        </w:rPr>
        <w:t>有关的其他事务。</w:t>
      </w:r>
    </w:p>
    <w:p w:rsidR="00F71C60" w:rsidRDefault="00191545" w:rsidP="00D1749A">
      <w:pPr>
        <w:ind w:leftChars="250" w:left="525" w:firstLineChars="50" w:firstLine="160"/>
        <w:rPr>
          <w:rFonts w:ascii="仿宋_GB2312" w:eastAsia="仿宋_GB2312"/>
          <w:sz w:val="32"/>
          <w:szCs w:val="32"/>
        </w:rPr>
      </w:pPr>
      <w:r w:rsidRPr="00191545">
        <w:rPr>
          <w:rFonts w:ascii="仿宋_GB2312" w:eastAsia="仿宋_GB2312" w:hint="eastAsia"/>
          <w:sz w:val="32"/>
          <w:szCs w:val="32"/>
        </w:rPr>
        <w:t>副庭长协助庭长履行相应审判管理职责。</w:t>
      </w:r>
    </w:p>
    <w:p w:rsidR="000C278D" w:rsidRDefault="000C278D" w:rsidP="00606578">
      <w:pPr>
        <w:jc w:val="center"/>
        <w:rPr>
          <w:rFonts w:ascii="黑体" w:eastAsia="黑体" w:hAnsi="黑体"/>
          <w:sz w:val="32"/>
          <w:szCs w:val="32"/>
        </w:rPr>
      </w:pPr>
    </w:p>
    <w:p w:rsidR="00606578" w:rsidRPr="00137B1A" w:rsidRDefault="00606578" w:rsidP="00606578">
      <w:pPr>
        <w:jc w:val="center"/>
        <w:rPr>
          <w:rFonts w:ascii="黑体" w:eastAsia="黑体" w:hAnsi="黑体"/>
          <w:sz w:val="32"/>
          <w:szCs w:val="32"/>
        </w:rPr>
      </w:pPr>
      <w:r w:rsidRPr="00137B1A">
        <w:rPr>
          <w:rFonts w:ascii="黑体" w:eastAsia="黑体" w:hAnsi="黑体" w:hint="eastAsia"/>
          <w:sz w:val="32"/>
          <w:szCs w:val="32"/>
        </w:rPr>
        <w:t>第三章 院庭长审判监督职责</w:t>
      </w:r>
    </w:p>
    <w:p w:rsidR="009F3FE7" w:rsidRPr="00A3710D" w:rsidRDefault="009F3FE7" w:rsidP="009F3FE7">
      <w:pPr>
        <w:ind w:firstLine="645"/>
        <w:rPr>
          <w:rFonts w:ascii="仿宋_GB2312" w:eastAsia="仿宋_GB2312"/>
          <w:sz w:val="32"/>
          <w:szCs w:val="32"/>
        </w:rPr>
      </w:pPr>
      <w:r w:rsidRPr="00D55F14">
        <w:rPr>
          <w:rFonts w:ascii="仿宋_GB2312" w:eastAsia="仿宋_GB2312" w:hint="eastAsia"/>
          <w:b/>
          <w:sz w:val="32"/>
          <w:szCs w:val="32"/>
        </w:rPr>
        <w:t>第八条</w:t>
      </w:r>
      <w:r w:rsidR="00B63FA9">
        <w:rPr>
          <w:rFonts w:ascii="仿宋_GB2312" w:eastAsia="仿宋_GB2312" w:hint="eastAsia"/>
          <w:b/>
          <w:sz w:val="32"/>
          <w:szCs w:val="32"/>
        </w:rPr>
        <w:t xml:space="preserve"> </w:t>
      </w:r>
      <w:r>
        <w:rPr>
          <w:rFonts w:ascii="仿宋_GB2312" w:eastAsia="仿宋_GB2312" w:hint="eastAsia"/>
          <w:sz w:val="32"/>
          <w:szCs w:val="32"/>
        </w:rPr>
        <w:t xml:space="preserve"> </w:t>
      </w:r>
      <w:r w:rsidRPr="00A3710D">
        <w:rPr>
          <w:rFonts w:ascii="仿宋_GB2312" w:eastAsia="仿宋_GB2312" w:hint="eastAsia"/>
          <w:sz w:val="32"/>
          <w:szCs w:val="32"/>
        </w:rPr>
        <w:t>院庭长有权对以下“四类案件”行使监督权，并要求独任法官或合议庭报告案件进展和评议结果：</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（一）涉及群体性纠纷，可能影响社会稳定的；</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（二）疑难、复杂且在社会上有重大影响的；</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（三）与本院或者上级法院</w:t>
      </w:r>
      <w:proofErr w:type="gramStart"/>
      <w:r w:rsidRPr="00A3710D">
        <w:rPr>
          <w:rFonts w:ascii="仿宋_GB2312" w:eastAsia="仿宋_GB2312" w:hint="eastAsia"/>
          <w:sz w:val="32"/>
          <w:szCs w:val="32"/>
        </w:rPr>
        <w:t>的类案判决</w:t>
      </w:r>
      <w:proofErr w:type="gramEnd"/>
      <w:r w:rsidRPr="00A3710D">
        <w:rPr>
          <w:rFonts w:ascii="仿宋_GB2312" w:eastAsia="仿宋_GB2312" w:hint="eastAsia"/>
          <w:sz w:val="32"/>
          <w:szCs w:val="32"/>
        </w:rPr>
        <w:t>可能发生冲突的；</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（四）有关单位或者个人反映法官有违法审判行为的。</w:t>
      </w:r>
    </w:p>
    <w:p w:rsidR="009F3FE7" w:rsidRPr="00A3710D" w:rsidRDefault="009F3FE7" w:rsidP="009F3FE7">
      <w:pPr>
        <w:ind w:firstLine="645"/>
        <w:rPr>
          <w:rFonts w:ascii="仿宋_GB2312" w:eastAsia="仿宋_GB2312"/>
          <w:sz w:val="32"/>
          <w:szCs w:val="32"/>
        </w:rPr>
      </w:pPr>
      <w:r w:rsidRPr="00D55F14">
        <w:rPr>
          <w:rFonts w:ascii="仿宋_GB2312" w:eastAsia="仿宋_GB2312" w:hint="eastAsia"/>
          <w:b/>
          <w:sz w:val="32"/>
          <w:szCs w:val="32"/>
        </w:rPr>
        <w:t>第九条</w:t>
      </w:r>
      <w:r w:rsidR="00B63FA9">
        <w:rPr>
          <w:rFonts w:ascii="仿宋_GB2312" w:eastAsia="仿宋_GB2312" w:hint="eastAsia"/>
          <w:sz w:val="32"/>
          <w:szCs w:val="32"/>
        </w:rPr>
        <w:t xml:space="preserve">  </w:t>
      </w:r>
      <w:r w:rsidRPr="00A3710D">
        <w:rPr>
          <w:rFonts w:ascii="仿宋_GB2312" w:eastAsia="仿宋_GB2312" w:hint="eastAsia"/>
          <w:sz w:val="32"/>
          <w:szCs w:val="32"/>
        </w:rPr>
        <w:t>涉及群体性纠纷，可能影响社会稳定的案件包括：</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（一）审理结果可能对相关区域发展、行业经营和群体利益造成重大影响，可能引发重大群体性事件的案件；</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（二）一方当事人人数在10人以上，可能引发</w:t>
      </w:r>
      <w:r>
        <w:rPr>
          <w:rFonts w:ascii="仿宋_GB2312" w:eastAsia="仿宋_GB2312" w:hint="eastAsia"/>
          <w:sz w:val="32"/>
          <w:szCs w:val="32"/>
        </w:rPr>
        <w:t>关联</w:t>
      </w:r>
      <w:r w:rsidRPr="00A3710D">
        <w:rPr>
          <w:rFonts w:ascii="仿宋_GB2312" w:eastAsia="仿宋_GB2312" w:hint="eastAsia"/>
          <w:sz w:val="32"/>
          <w:szCs w:val="32"/>
        </w:rPr>
        <w:t>诉讼、集团诉讼的案件；</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（三）独任法官或者合议庭认为可能影响社会稳定的其他涉及群</w:t>
      </w:r>
      <w:r w:rsidRPr="00A3710D">
        <w:rPr>
          <w:rFonts w:ascii="仿宋_GB2312" w:eastAsia="仿宋_GB2312" w:hint="eastAsia"/>
          <w:sz w:val="32"/>
          <w:szCs w:val="32"/>
        </w:rPr>
        <w:lastRenderedPageBreak/>
        <w:t>体性纠纷的案件。</w:t>
      </w:r>
    </w:p>
    <w:p w:rsidR="009F3FE7" w:rsidRPr="00A3710D" w:rsidRDefault="009F3FE7" w:rsidP="009F3FE7">
      <w:pPr>
        <w:ind w:firstLine="645"/>
        <w:rPr>
          <w:rFonts w:ascii="仿宋_GB2312" w:eastAsia="仿宋_GB2312"/>
          <w:sz w:val="32"/>
          <w:szCs w:val="32"/>
        </w:rPr>
      </w:pPr>
      <w:r w:rsidRPr="00D55F14">
        <w:rPr>
          <w:rFonts w:ascii="仿宋_GB2312" w:eastAsia="仿宋_GB2312" w:hint="eastAsia"/>
          <w:b/>
          <w:sz w:val="32"/>
          <w:szCs w:val="32"/>
        </w:rPr>
        <w:t>第十条</w:t>
      </w:r>
      <w:r w:rsidR="00B63FA9">
        <w:rPr>
          <w:rFonts w:ascii="仿宋_GB2312" w:eastAsia="仿宋_GB2312" w:hint="eastAsia"/>
          <w:sz w:val="32"/>
          <w:szCs w:val="32"/>
        </w:rPr>
        <w:t xml:space="preserve">  </w:t>
      </w:r>
      <w:r w:rsidRPr="00A3710D">
        <w:rPr>
          <w:rFonts w:ascii="仿宋_GB2312" w:eastAsia="仿宋_GB2312" w:hint="eastAsia"/>
          <w:sz w:val="32"/>
          <w:szCs w:val="32"/>
        </w:rPr>
        <w:t>疑难、复杂且在社会上有重大影响的案件包括：</w:t>
      </w:r>
    </w:p>
    <w:p w:rsidR="009F3FE7" w:rsidRPr="00AB7411" w:rsidRDefault="009F3FE7" w:rsidP="009F3FE7">
      <w:pPr>
        <w:ind w:firstLine="645"/>
        <w:rPr>
          <w:rFonts w:ascii="仿宋_GB2312" w:eastAsia="仿宋_GB2312"/>
          <w:sz w:val="32"/>
          <w:szCs w:val="32"/>
        </w:rPr>
      </w:pPr>
      <w:r w:rsidRPr="00AB7411">
        <w:rPr>
          <w:rFonts w:ascii="仿宋_GB2312" w:eastAsia="仿宋_GB2312" w:hint="eastAsia"/>
          <w:sz w:val="32"/>
          <w:szCs w:val="32"/>
        </w:rPr>
        <w:t>（一</w:t>
      </w:r>
      <w:r>
        <w:rPr>
          <w:rFonts w:ascii="仿宋_GB2312" w:eastAsia="仿宋_GB2312" w:hint="eastAsia"/>
          <w:sz w:val="32"/>
          <w:szCs w:val="32"/>
        </w:rPr>
        <w:t>）</w:t>
      </w:r>
      <w:r w:rsidRPr="00AB7411">
        <w:rPr>
          <w:rFonts w:ascii="仿宋_GB2312" w:eastAsia="仿宋_GB2312" w:hint="eastAsia"/>
          <w:sz w:val="32"/>
          <w:szCs w:val="32"/>
        </w:rPr>
        <w:t>危害国家安全犯罪案件；被害人众多、影响恶劣的危害公共安全犯罪案件；涉及黑恶势力及黑社会性质犯罪案件；非法集资、网络传销等</w:t>
      </w:r>
      <w:proofErr w:type="gramStart"/>
      <w:r w:rsidRPr="00AB7411">
        <w:rPr>
          <w:rFonts w:ascii="仿宋_GB2312" w:eastAsia="仿宋_GB2312" w:hint="eastAsia"/>
          <w:sz w:val="32"/>
          <w:szCs w:val="32"/>
        </w:rPr>
        <w:t>涉众型经济</w:t>
      </w:r>
      <w:proofErr w:type="gramEnd"/>
      <w:r w:rsidRPr="00AB7411">
        <w:rPr>
          <w:rFonts w:ascii="仿宋_GB2312" w:eastAsia="仿宋_GB2312" w:hint="eastAsia"/>
          <w:sz w:val="32"/>
          <w:szCs w:val="32"/>
        </w:rPr>
        <w:t>犯罪案件；</w:t>
      </w:r>
      <w:r>
        <w:rPr>
          <w:rFonts w:ascii="仿宋_GB2312" w:eastAsia="仿宋_GB2312" w:hint="eastAsia"/>
          <w:sz w:val="32"/>
          <w:szCs w:val="32"/>
        </w:rPr>
        <w:t>破坏金融管理秩序犯罪案件；重大职务犯罪案件；</w:t>
      </w:r>
      <w:r w:rsidRPr="00AB7411">
        <w:rPr>
          <w:rFonts w:ascii="仿宋_GB2312" w:eastAsia="仿宋_GB2312" w:hint="eastAsia"/>
          <w:sz w:val="32"/>
          <w:szCs w:val="32"/>
        </w:rPr>
        <w:t>合议庭对罪与非罪、此罪与彼罪或者量刑存在重大分歧的案件；</w:t>
      </w:r>
      <w:r>
        <w:rPr>
          <w:rFonts w:ascii="仿宋_GB2312" w:eastAsia="仿宋_GB2312" w:hint="eastAsia"/>
          <w:sz w:val="32"/>
          <w:szCs w:val="32"/>
        </w:rPr>
        <w:t>拟对被告人判处死刑、</w:t>
      </w:r>
      <w:proofErr w:type="gramStart"/>
      <w:r>
        <w:rPr>
          <w:rFonts w:ascii="仿宋_GB2312" w:eastAsia="仿宋_GB2312" w:hint="eastAsia"/>
          <w:sz w:val="32"/>
          <w:szCs w:val="32"/>
        </w:rPr>
        <w:t>作出</w:t>
      </w:r>
      <w:proofErr w:type="gramEnd"/>
      <w:r>
        <w:rPr>
          <w:rFonts w:ascii="仿宋_GB2312" w:eastAsia="仿宋_GB2312" w:hint="eastAsia"/>
          <w:sz w:val="32"/>
          <w:szCs w:val="32"/>
        </w:rPr>
        <w:t>无罪判决、在法定刑以下判处刑罚的案件；</w:t>
      </w:r>
      <w:r w:rsidRPr="00AB7411">
        <w:rPr>
          <w:rFonts w:ascii="仿宋_GB2312" w:eastAsia="仿宋_GB2312" w:hint="eastAsia"/>
          <w:sz w:val="32"/>
          <w:szCs w:val="32"/>
        </w:rPr>
        <w:t>拟对被告人判处缓刑、免予刑事处罚的职务犯罪案件；职务犯罪、涉及黑社会性质组织犯罪、破坏金融管理秩序犯罪、金融诈骗犯罪罪犯的减刑假释和暂予监外执行的案件；</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（二）</w:t>
      </w:r>
      <w:r>
        <w:rPr>
          <w:rFonts w:ascii="仿宋_GB2312" w:eastAsia="仿宋_GB2312" w:hint="eastAsia"/>
          <w:sz w:val="32"/>
          <w:szCs w:val="32"/>
        </w:rPr>
        <w:t>涉及企业家诉讼、</w:t>
      </w:r>
      <w:r w:rsidRPr="00A3710D">
        <w:rPr>
          <w:rFonts w:ascii="仿宋_GB2312" w:eastAsia="仿宋_GB2312" w:hint="eastAsia"/>
          <w:sz w:val="32"/>
          <w:szCs w:val="32"/>
        </w:rPr>
        <w:t>重大集团诉讼</w:t>
      </w:r>
      <w:r>
        <w:rPr>
          <w:rFonts w:ascii="仿宋_GB2312" w:eastAsia="仿宋_GB2312" w:hint="eastAsia"/>
          <w:sz w:val="32"/>
          <w:szCs w:val="32"/>
        </w:rPr>
        <w:t>的民商事案件</w:t>
      </w:r>
      <w:r w:rsidRPr="00A3710D">
        <w:rPr>
          <w:rFonts w:ascii="仿宋_GB2312" w:eastAsia="仿宋_GB2312" w:hint="eastAsia"/>
          <w:sz w:val="32"/>
          <w:szCs w:val="32"/>
        </w:rPr>
        <w:t>；涉及在</w:t>
      </w:r>
      <w:r>
        <w:rPr>
          <w:rFonts w:ascii="仿宋_GB2312" w:eastAsia="仿宋_GB2312" w:hint="eastAsia"/>
          <w:sz w:val="32"/>
          <w:szCs w:val="32"/>
        </w:rPr>
        <w:t>本省</w:t>
      </w:r>
      <w:r w:rsidRPr="00A3710D">
        <w:rPr>
          <w:rFonts w:ascii="仿宋_GB2312" w:eastAsia="仿宋_GB2312" w:hint="eastAsia"/>
          <w:sz w:val="32"/>
          <w:szCs w:val="32"/>
        </w:rPr>
        <w:t>投资企业重大权益的民商事案件；涉及党政机关、军队等特殊主体的民商事案件；</w:t>
      </w:r>
    </w:p>
    <w:p w:rsidR="009F3FE7" w:rsidRDefault="009F3FE7" w:rsidP="009F3FE7">
      <w:pPr>
        <w:ind w:firstLine="645"/>
        <w:rPr>
          <w:rFonts w:ascii="仿宋_GB2312" w:eastAsia="仿宋_GB2312"/>
          <w:sz w:val="32"/>
          <w:szCs w:val="32"/>
        </w:rPr>
      </w:pPr>
      <w:r w:rsidRPr="00A3710D">
        <w:rPr>
          <w:rFonts w:ascii="仿宋_GB2312" w:eastAsia="仿宋_GB2312" w:hint="eastAsia"/>
          <w:sz w:val="32"/>
          <w:szCs w:val="32"/>
        </w:rPr>
        <w:t>（三）拟判决县区级</w:t>
      </w:r>
      <w:r>
        <w:rPr>
          <w:rFonts w:ascii="仿宋_GB2312" w:eastAsia="仿宋_GB2312" w:hint="eastAsia"/>
          <w:sz w:val="32"/>
          <w:szCs w:val="32"/>
        </w:rPr>
        <w:t>及</w:t>
      </w:r>
      <w:r w:rsidRPr="00A3710D">
        <w:rPr>
          <w:rFonts w:ascii="仿宋_GB2312" w:eastAsia="仿宋_GB2312" w:hint="eastAsia"/>
          <w:sz w:val="32"/>
          <w:szCs w:val="32"/>
        </w:rPr>
        <w:t>以上人民政府、自治区人民政府工作部门败诉的行政案件（涉及不动产登记、政府信息公开、行政复议以及二审维持一审判决被诉行政机关败诉的除外）；行政协议等新类型行政案件；要求本院或者同级司法机关作为国家赔偿义务机关的案件；</w:t>
      </w:r>
    </w:p>
    <w:p w:rsidR="009F3FE7" w:rsidRPr="009A3674" w:rsidRDefault="009F3FE7" w:rsidP="009F3FE7">
      <w:pPr>
        <w:ind w:firstLine="645"/>
        <w:rPr>
          <w:rFonts w:ascii="仿宋_GB2312" w:eastAsia="仿宋_GB2312"/>
          <w:sz w:val="32"/>
          <w:szCs w:val="32"/>
        </w:rPr>
      </w:pPr>
      <w:r>
        <w:rPr>
          <w:rFonts w:ascii="仿宋_GB2312" w:eastAsia="仿宋_GB2312" w:hint="eastAsia"/>
          <w:sz w:val="32"/>
          <w:szCs w:val="32"/>
        </w:rPr>
        <w:t>（四</w:t>
      </w:r>
      <w:r w:rsidRPr="00A3710D">
        <w:rPr>
          <w:rFonts w:ascii="仿宋_GB2312" w:eastAsia="仿宋_GB2312" w:hint="eastAsia"/>
          <w:sz w:val="32"/>
          <w:szCs w:val="32"/>
        </w:rPr>
        <w:t>）跨辖区执行争议案件；长期无法执结的执行案件；被执行人为党政机关的案件；采取强制执行措施可能涉及群体性、社会稳定的案件；拟终结本次执行程序的案件；</w:t>
      </w:r>
    </w:p>
    <w:p w:rsidR="009F3FE7" w:rsidRPr="00A3710D" w:rsidRDefault="009F3FE7" w:rsidP="009F3FE7">
      <w:pPr>
        <w:ind w:firstLine="645"/>
        <w:rPr>
          <w:rFonts w:ascii="仿宋_GB2312" w:eastAsia="仿宋_GB2312"/>
          <w:sz w:val="32"/>
          <w:szCs w:val="32"/>
        </w:rPr>
      </w:pPr>
      <w:r>
        <w:rPr>
          <w:rFonts w:ascii="仿宋_GB2312" w:eastAsia="仿宋_GB2312" w:hint="eastAsia"/>
          <w:sz w:val="32"/>
          <w:szCs w:val="32"/>
        </w:rPr>
        <w:t>（五</w:t>
      </w:r>
      <w:r w:rsidRPr="00A3710D">
        <w:rPr>
          <w:rFonts w:ascii="仿宋_GB2312" w:eastAsia="仿宋_GB2312" w:hint="eastAsia"/>
          <w:sz w:val="32"/>
          <w:szCs w:val="32"/>
        </w:rPr>
        <w:t>）有重大影响的各类涉外、涉港澳台案件；</w:t>
      </w:r>
    </w:p>
    <w:p w:rsidR="009F3FE7" w:rsidRDefault="009F3FE7" w:rsidP="009F3FE7">
      <w:pPr>
        <w:ind w:firstLine="645"/>
        <w:rPr>
          <w:rFonts w:ascii="仿宋_GB2312" w:eastAsia="仿宋_GB2312"/>
          <w:sz w:val="32"/>
          <w:szCs w:val="32"/>
        </w:rPr>
      </w:pPr>
      <w:r w:rsidRPr="00A3710D">
        <w:rPr>
          <w:rFonts w:ascii="仿宋_GB2312" w:eastAsia="仿宋_GB2312" w:hint="eastAsia"/>
          <w:sz w:val="32"/>
          <w:szCs w:val="32"/>
        </w:rPr>
        <w:t>（六）检察院提出抗诉的民事、行政案件；</w:t>
      </w:r>
    </w:p>
    <w:p w:rsidR="009F3FE7" w:rsidRDefault="009F3FE7" w:rsidP="009F3FE7">
      <w:pPr>
        <w:ind w:firstLine="645"/>
        <w:rPr>
          <w:rFonts w:ascii="仿宋_GB2312" w:eastAsia="仿宋_GB2312"/>
          <w:sz w:val="32"/>
          <w:szCs w:val="32"/>
        </w:rPr>
      </w:pPr>
      <w:r w:rsidRPr="00A3710D">
        <w:rPr>
          <w:rFonts w:ascii="仿宋_GB2312" w:eastAsia="仿宋_GB2312" w:hint="eastAsia"/>
          <w:sz w:val="32"/>
          <w:szCs w:val="32"/>
        </w:rPr>
        <w:lastRenderedPageBreak/>
        <w:t>（七）</w:t>
      </w:r>
      <w:r>
        <w:rPr>
          <w:rFonts w:ascii="仿宋_GB2312" w:eastAsia="仿宋_GB2312" w:hint="eastAsia"/>
          <w:sz w:val="32"/>
          <w:szCs w:val="32"/>
        </w:rPr>
        <w:t>可能引发大规模舆情、人民群众广泛关注、社会各方高度关注的案件；</w:t>
      </w:r>
    </w:p>
    <w:p w:rsidR="009F3FE7" w:rsidRDefault="009F3FE7" w:rsidP="009F3FE7">
      <w:pPr>
        <w:ind w:firstLine="645"/>
        <w:rPr>
          <w:rFonts w:ascii="仿宋_GB2312" w:eastAsia="仿宋_GB2312"/>
          <w:sz w:val="32"/>
          <w:szCs w:val="32"/>
        </w:rPr>
      </w:pPr>
      <w:r>
        <w:rPr>
          <w:rFonts w:ascii="仿宋_GB2312" w:eastAsia="仿宋_GB2312" w:hint="eastAsia"/>
          <w:sz w:val="32"/>
          <w:szCs w:val="32"/>
        </w:rPr>
        <w:t>（八）</w:t>
      </w:r>
      <w:r w:rsidRPr="00A3710D">
        <w:rPr>
          <w:rFonts w:ascii="仿宋_GB2312" w:eastAsia="仿宋_GB2312" w:hint="eastAsia"/>
          <w:sz w:val="32"/>
          <w:szCs w:val="32"/>
        </w:rPr>
        <w:t>凡案情、程序、结果、司法作风等可能或已经引起社会关注争议和批评质疑，并可能对国家安全、社会稳定、司法形象和司法公信力产生影响</w:t>
      </w:r>
      <w:r>
        <w:rPr>
          <w:rFonts w:ascii="仿宋_GB2312" w:eastAsia="仿宋_GB2312" w:hint="eastAsia"/>
          <w:sz w:val="32"/>
          <w:szCs w:val="32"/>
        </w:rPr>
        <w:t>的案件；</w:t>
      </w:r>
    </w:p>
    <w:p w:rsidR="009F3FE7" w:rsidRDefault="009F3FE7" w:rsidP="009F3FE7">
      <w:pPr>
        <w:ind w:firstLine="645"/>
        <w:rPr>
          <w:rFonts w:ascii="仿宋_GB2312" w:eastAsia="仿宋_GB2312"/>
          <w:sz w:val="32"/>
          <w:szCs w:val="32"/>
        </w:rPr>
      </w:pPr>
      <w:r w:rsidRPr="00A3710D">
        <w:rPr>
          <w:rFonts w:ascii="仿宋_GB2312" w:eastAsia="仿宋_GB2312" w:hint="eastAsia"/>
          <w:sz w:val="32"/>
          <w:szCs w:val="32"/>
        </w:rPr>
        <w:t>（九）人大代表、政协委员履行监督职责</w:t>
      </w:r>
      <w:r>
        <w:rPr>
          <w:rFonts w:ascii="仿宋_GB2312" w:eastAsia="仿宋_GB2312" w:hint="eastAsia"/>
          <w:sz w:val="32"/>
          <w:szCs w:val="32"/>
        </w:rPr>
        <w:t>提出意见建议的案件；</w:t>
      </w:r>
    </w:p>
    <w:p w:rsidR="009F3FE7" w:rsidRDefault="009F3FE7" w:rsidP="009F3FE7">
      <w:pPr>
        <w:ind w:firstLine="645"/>
        <w:rPr>
          <w:rFonts w:ascii="仿宋_GB2312" w:eastAsia="仿宋_GB2312"/>
          <w:sz w:val="32"/>
          <w:szCs w:val="32"/>
        </w:rPr>
      </w:pPr>
      <w:r w:rsidRPr="00A3710D">
        <w:rPr>
          <w:rFonts w:ascii="仿宋_GB2312" w:eastAsia="仿宋_GB2312" w:hint="eastAsia"/>
          <w:sz w:val="32"/>
          <w:szCs w:val="32"/>
        </w:rPr>
        <w:t>（十）上级法院明确要求呈报的案件；</w:t>
      </w:r>
    </w:p>
    <w:p w:rsidR="009F3FE7" w:rsidRDefault="009F3FE7" w:rsidP="009F3FE7">
      <w:pPr>
        <w:ind w:firstLine="645"/>
        <w:rPr>
          <w:rFonts w:ascii="仿宋_GB2312" w:eastAsia="仿宋_GB2312"/>
          <w:sz w:val="32"/>
          <w:szCs w:val="32"/>
        </w:rPr>
      </w:pPr>
      <w:r>
        <w:rPr>
          <w:rFonts w:ascii="仿宋_GB2312" w:eastAsia="仿宋_GB2312" w:hint="eastAsia"/>
          <w:sz w:val="32"/>
          <w:szCs w:val="32"/>
        </w:rPr>
        <w:t>（十一）领导机关、人大等部门或上级法院督办的案件；</w:t>
      </w:r>
    </w:p>
    <w:p w:rsidR="009F3FE7" w:rsidRDefault="009F3FE7" w:rsidP="009F3FE7">
      <w:pPr>
        <w:ind w:firstLine="645"/>
        <w:rPr>
          <w:rFonts w:ascii="仿宋_GB2312" w:eastAsia="仿宋_GB2312"/>
          <w:sz w:val="32"/>
          <w:szCs w:val="32"/>
        </w:rPr>
      </w:pPr>
      <w:r>
        <w:rPr>
          <w:rFonts w:ascii="仿宋_GB2312" w:eastAsia="仿宋_GB2312" w:hint="eastAsia"/>
          <w:sz w:val="32"/>
          <w:szCs w:val="32"/>
        </w:rPr>
        <w:t>（十二）合议庭意见重大分歧，无法形成决议的案件；</w:t>
      </w:r>
    </w:p>
    <w:p w:rsidR="009F3FE7" w:rsidRPr="00A3710D" w:rsidRDefault="009F3FE7" w:rsidP="009F3FE7">
      <w:pPr>
        <w:ind w:firstLine="645"/>
        <w:rPr>
          <w:rFonts w:ascii="仿宋_GB2312" w:eastAsia="仿宋_GB2312"/>
          <w:sz w:val="32"/>
          <w:szCs w:val="32"/>
        </w:rPr>
      </w:pPr>
      <w:r>
        <w:rPr>
          <w:rFonts w:ascii="仿宋_GB2312" w:eastAsia="仿宋_GB2312" w:hint="eastAsia"/>
          <w:sz w:val="32"/>
          <w:szCs w:val="32"/>
        </w:rPr>
        <w:t>（十三）十二个月以上长期未结诉讼案件</w:t>
      </w:r>
      <w:proofErr w:type="gramStart"/>
      <w:r>
        <w:rPr>
          <w:rFonts w:ascii="仿宋_GB2312" w:eastAsia="仿宋_GB2312" w:hint="eastAsia"/>
          <w:sz w:val="32"/>
          <w:szCs w:val="32"/>
        </w:rPr>
        <w:t>和久押不</w:t>
      </w:r>
      <w:proofErr w:type="gramEnd"/>
      <w:r>
        <w:rPr>
          <w:rFonts w:ascii="仿宋_GB2312" w:eastAsia="仿宋_GB2312" w:hint="eastAsia"/>
          <w:sz w:val="32"/>
          <w:szCs w:val="32"/>
        </w:rPr>
        <w:t>决案件；</w:t>
      </w:r>
    </w:p>
    <w:p w:rsidR="009F3FE7" w:rsidRPr="00A3710D" w:rsidRDefault="009F3FE7" w:rsidP="009F3FE7">
      <w:pPr>
        <w:ind w:firstLine="645"/>
        <w:rPr>
          <w:rFonts w:ascii="仿宋_GB2312" w:eastAsia="仿宋_GB2312"/>
          <w:sz w:val="32"/>
          <w:szCs w:val="32"/>
        </w:rPr>
      </w:pPr>
      <w:r>
        <w:rPr>
          <w:rFonts w:ascii="仿宋_GB2312" w:eastAsia="仿宋_GB2312" w:hint="eastAsia"/>
          <w:sz w:val="32"/>
          <w:szCs w:val="32"/>
        </w:rPr>
        <w:t>（十四</w:t>
      </w:r>
      <w:r w:rsidRPr="00A3710D">
        <w:rPr>
          <w:rFonts w:ascii="仿宋_GB2312" w:eastAsia="仿宋_GB2312" w:hint="eastAsia"/>
          <w:sz w:val="32"/>
          <w:szCs w:val="32"/>
        </w:rPr>
        <w:t>）独任法官或者合议庭认为属于重大、疑难、复杂、新类型的案件。</w:t>
      </w:r>
    </w:p>
    <w:p w:rsidR="009F3FE7" w:rsidRPr="00A3710D" w:rsidRDefault="009F3FE7" w:rsidP="009F3FE7">
      <w:pPr>
        <w:ind w:firstLine="645"/>
        <w:rPr>
          <w:rFonts w:ascii="仿宋_GB2312" w:eastAsia="仿宋_GB2312"/>
          <w:sz w:val="32"/>
          <w:szCs w:val="32"/>
        </w:rPr>
      </w:pPr>
      <w:r w:rsidRPr="00D55F14">
        <w:rPr>
          <w:rFonts w:ascii="仿宋_GB2312" w:eastAsia="仿宋_GB2312" w:hint="eastAsia"/>
          <w:b/>
          <w:sz w:val="32"/>
          <w:szCs w:val="32"/>
        </w:rPr>
        <w:t>第十一条</w:t>
      </w:r>
      <w:r w:rsidR="00D55F14">
        <w:rPr>
          <w:rFonts w:ascii="仿宋_GB2312" w:eastAsia="仿宋_GB2312" w:hint="eastAsia"/>
          <w:sz w:val="32"/>
          <w:szCs w:val="32"/>
        </w:rPr>
        <w:t xml:space="preserve"> </w:t>
      </w:r>
      <w:r w:rsidR="00B63FA9">
        <w:rPr>
          <w:rFonts w:ascii="仿宋_GB2312" w:eastAsia="仿宋_GB2312" w:hint="eastAsia"/>
          <w:sz w:val="32"/>
          <w:szCs w:val="32"/>
        </w:rPr>
        <w:t xml:space="preserve"> </w:t>
      </w:r>
      <w:r>
        <w:rPr>
          <w:rFonts w:ascii="仿宋_GB2312" w:eastAsia="仿宋_GB2312" w:hint="eastAsia"/>
          <w:sz w:val="32"/>
          <w:szCs w:val="32"/>
        </w:rPr>
        <w:t>与本院或上级法院</w:t>
      </w:r>
      <w:proofErr w:type="gramStart"/>
      <w:r>
        <w:rPr>
          <w:rFonts w:ascii="仿宋_GB2312" w:eastAsia="仿宋_GB2312" w:hint="eastAsia"/>
          <w:sz w:val="32"/>
          <w:szCs w:val="32"/>
        </w:rPr>
        <w:t>的类案判决</w:t>
      </w:r>
      <w:proofErr w:type="gramEnd"/>
      <w:r w:rsidRPr="00A3710D">
        <w:rPr>
          <w:rFonts w:ascii="仿宋_GB2312" w:eastAsia="仿宋_GB2312" w:hint="eastAsia"/>
          <w:sz w:val="32"/>
          <w:szCs w:val="32"/>
        </w:rPr>
        <w:t>可能发生冲突的案件包括：</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（一）</w:t>
      </w:r>
      <w:r>
        <w:rPr>
          <w:rFonts w:ascii="仿宋_GB2312" w:eastAsia="仿宋_GB2312" w:hint="eastAsia"/>
          <w:sz w:val="32"/>
          <w:szCs w:val="32"/>
        </w:rPr>
        <w:t>拟作出的裁判与本院或者上级法院已经</w:t>
      </w:r>
      <w:proofErr w:type="gramStart"/>
      <w:r>
        <w:rPr>
          <w:rFonts w:ascii="仿宋_GB2312" w:eastAsia="仿宋_GB2312" w:hint="eastAsia"/>
          <w:sz w:val="32"/>
          <w:szCs w:val="32"/>
        </w:rPr>
        <w:t>生效类案裁判</w:t>
      </w:r>
      <w:proofErr w:type="gramEnd"/>
      <w:r>
        <w:rPr>
          <w:rFonts w:ascii="仿宋_GB2312" w:eastAsia="仿宋_GB2312" w:hint="eastAsia"/>
          <w:sz w:val="32"/>
          <w:szCs w:val="32"/>
        </w:rPr>
        <w:t>可能发生冲突或裁判尺度不一致的案件</w:t>
      </w:r>
      <w:r w:rsidRPr="00A3710D">
        <w:rPr>
          <w:rFonts w:ascii="仿宋_GB2312" w:eastAsia="仿宋_GB2312" w:hint="eastAsia"/>
          <w:sz w:val="32"/>
          <w:szCs w:val="32"/>
        </w:rPr>
        <w:t>；</w:t>
      </w:r>
    </w:p>
    <w:p w:rsidR="009F3FE7" w:rsidRPr="00A3710D" w:rsidRDefault="009F3FE7" w:rsidP="009F3FE7">
      <w:pPr>
        <w:ind w:firstLine="645"/>
        <w:rPr>
          <w:rFonts w:ascii="仿宋_GB2312" w:eastAsia="仿宋_GB2312"/>
          <w:sz w:val="32"/>
          <w:szCs w:val="32"/>
        </w:rPr>
      </w:pPr>
      <w:r w:rsidRPr="00A3710D">
        <w:rPr>
          <w:rFonts w:ascii="仿宋_GB2312" w:eastAsia="仿宋_GB2312" w:hint="eastAsia"/>
          <w:sz w:val="32"/>
          <w:szCs w:val="32"/>
        </w:rPr>
        <w:t>（二）与本院正在审理的其他同系列案件需要统一裁判标准的案件；</w:t>
      </w:r>
    </w:p>
    <w:p w:rsidR="009F3FE7" w:rsidRDefault="009F3FE7" w:rsidP="009F3FE7">
      <w:pPr>
        <w:ind w:firstLine="645"/>
        <w:rPr>
          <w:rFonts w:ascii="仿宋_GB2312" w:eastAsia="仿宋_GB2312"/>
          <w:sz w:val="32"/>
          <w:szCs w:val="32"/>
        </w:rPr>
      </w:pPr>
      <w:r>
        <w:rPr>
          <w:rFonts w:ascii="仿宋_GB2312" w:eastAsia="仿宋_GB2312" w:hint="eastAsia"/>
          <w:sz w:val="32"/>
          <w:szCs w:val="32"/>
        </w:rPr>
        <w:t>（三）</w:t>
      </w:r>
      <w:r w:rsidRPr="00A3710D">
        <w:rPr>
          <w:rFonts w:ascii="仿宋_GB2312" w:eastAsia="仿宋_GB2312" w:hint="eastAsia"/>
          <w:sz w:val="32"/>
          <w:szCs w:val="32"/>
        </w:rPr>
        <w:t>发回重审、指令</w:t>
      </w:r>
      <w:r>
        <w:rPr>
          <w:rFonts w:ascii="仿宋_GB2312" w:eastAsia="仿宋_GB2312" w:hint="eastAsia"/>
          <w:sz w:val="32"/>
          <w:szCs w:val="32"/>
        </w:rPr>
        <w:t>审理、指令再审的案件；</w:t>
      </w:r>
    </w:p>
    <w:p w:rsidR="009F3FE7" w:rsidRPr="007030FC" w:rsidRDefault="009F3FE7" w:rsidP="009F3FE7">
      <w:pPr>
        <w:ind w:firstLine="645"/>
        <w:rPr>
          <w:rFonts w:ascii="仿宋_GB2312" w:eastAsia="仿宋_GB2312"/>
          <w:sz w:val="32"/>
          <w:szCs w:val="32"/>
        </w:rPr>
      </w:pPr>
      <w:r>
        <w:rPr>
          <w:rFonts w:ascii="仿宋_GB2312" w:eastAsia="仿宋_GB2312" w:hint="eastAsia"/>
          <w:sz w:val="32"/>
          <w:szCs w:val="32"/>
        </w:rPr>
        <w:t>（四）裁判结果对同类案件处理具有示范意义的案件。</w:t>
      </w:r>
    </w:p>
    <w:p w:rsidR="009F3FE7" w:rsidRDefault="009F3FE7" w:rsidP="009F3FE7">
      <w:pPr>
        <w:ind w:firstLine="645"/>
        <w:rPr>
          <w:rFonts w:ascii="仿宋_GB2312" w:eastAsia="仿宋_GB2312"/>
          <w:sz w:val="32"/>
          <w:szCs w:val="32"/>
        </w:rPr>
      </w:pPr>
      <w:r w:rsidRPr="00D55F14">
        <w:rPr>
          <w:rFonts w:ascii="仿宋_GB2312" w:eastAsia="仿宋_GB2312" w:hint="eastAsia"/>
          <w:b/>
          <w:sz w:val="32"/>
          <w:szCs w:val="32"/>
        </w:rPr>
        <w:t>第十二条</w:t>
      </w:r>
      <w:r>
        <w:rPr>
          <w:rFonts w:ascii="仿宋_GB2312" w:eastAsia="仿宋_GB2312" w:hint="eastAsia"/>
          <w:sz w:val="32"/>
          <w:szCs w:val="32"/>
        </w:rPr>
        <w:t xml:space="preserve"> </w:t>
      </w:r>
      <w:r w:rsidR="00B63FA9">
        <w:rPr>
          <w:rFonts w:ascii="仿宋_GB2312" w:eastAsia="仿宋_GB2312" w:hint="eastAsia"/>
          <w:sz w:val="32"/>
          <w:szCs w:val="32"/>
        </w:rPr>
        <w:t xml:space="preserve"> </w:t>
      </w:r>
      <w:r w:rsidRPr="00A3710D">
        <w:rPr>
          <w:rFonts w:ascii="仿宋_GB2312" w:eastAsia="仿宋_GB2312" w:hint="eastAsia"/>
          <w:sz w:val="32"/>
          <w:szCs w:val="32"/>
        </w:rPr>
        <w:t>有关单位或者个人反映法官违法审判的案件，是指举报人当面或者以书面、电子文件等方式实名反映</w:t>
      </w:r>
      <w:proofErr w:type="gramStart"/>
      <w:r w:rsidRPr="00A3710D">
        <w:rPr>
          <w:rFonts w:ascii="仿宋_GB2312" w:eastAsia="仿宋_GB2312" w:hint="eastAsia"/>
          <w:sz w:val="32"/>
          <w:szCs w:val="32"/>
        </w:rPr>
        <w:t>法官超</w:t>
      </w:r>
      <w:proofErr w:type="gramEnd"/>
      <w:r w:rsidRPr="00A3710D">
        <w:rPr>
          <w:rFonts w:ascii="仿宋_GB2312" w:eastAsia="仿宋_GB2312" w:hint="eastAsia"/>
          <w:sz w:val="32"/>
          <w:szCs w:val="32"/>
        </w:rPr>
        <w:t>审限、久调不</w:t>
      </w:r>
      <w:r w:rsidRPr="00A3710D">
        <w:rPr>
          <w:rFonts w:ascii="仿宋_GB2312" w:eastAsia="仿宋_GB2312" w:hint="eastAsia"/>
          <w:sz w:val="32"/>
          <w:szCs w:val="32"/>
        </w:rPr>
        <w:lastRenderedPageBreak/>
        <w:t>决、久拖不结，有办理人情案、关系案、金钱</w:t>
      </w:r>
      <w:proofErr w:type="gramStart"/>
      <w:r w:rsidRPr="00A3710D">
        <w:rPr>
          <w:rFonts w:ascii="仿宋_GB2312" w:eastAsia="仿宋_GB2312" w:hint="eastAsia"/>
          <w:sz w:val="32"/>
          <w:szCs w:val="32"/>
        </w:rPr>
        <w:t>案或者</w:t>
      </w:r>
      <w:proofErr w:type="gramEnd"/>
      <w:r w:rsidRPr="00A3710D">
        <w:rPr>
          <w:rFonts w:ascii="仿宋_GB2312" w:eastAsia="仿宋_GB2312" w:hint="eastAsia"/>
          <w:sz w:val="32"/>
          <w:szCs w:val="32"/>
        </w:rPr>
        <w:t>渎职嫌疑的案件。</w:t>
      </w:r>
    </w:p>
    <w:p w:rsidR="004846AF" w:rsidRDefault="00934B0B" w:rsidP="00D55F14">
      <w:pPr>
        <w:ind w:firstLineChars="200" w:firstLine="643"/>
        <w:rPr>
          <w:rFonts w:ascii="仿宋_GB2312" w:eastAsia="仿宋_GB2312"/>
          <w:sz w:val="32"/>
          <w:szCs w:val="32"/>
        </w:rPr>
      </w:pPr>
      <w:r w:rsidRPr="00D55F14">
        <w:rPr>
          <w:rFonts w:ascii="仿宋_GB2312" w:eastAsia="仿宋_GB2312" w:hint="eastAsia"/>
          <w:b/>
          <w:sz w:val="32"/>
          <w:szCs w:val="32"/>
        </w:rPr>
        <w:t>第十三条</w:t>
      </w:r>
      <w:r>
        <w:rPr>
          <w:rFonts w:ascii="仿宋_GB2312" w:eastAsia="仿宋_GB2312" w:hint="eastAsia"/>
          <w:sz w:val="32"/>
          <w:szCs w:val="32"/>
        </w:rPr>
        <w:t xml:space="preserve"> </w:t>
      </w:r>
      <w:r w:rsidR="00B63FA9">
        <w:rPr>
          <w:rFonts w:ascii="仿宋_GB2312" w:eastAsia="仿宋_GB2312" w:hint="eastAsia"/>
          <w:sz w:val="32"/>
          <w:szCs w:val="32"/>
        </w:rPr>
        <w:t xml:space="preserve"> </w:t>
      </w:r>
      <w:r w:rsidR="00C30D82">
        <w:rPr>
          <w:rFonts w:ascii="仿宋_GB2312" w:eastAsia="仿宋_GB2312" w:hint="eastAsia"/>
          <w:sz w:val="32"/>
          <w:szCs w:val="32"/>
        </w:rPr>
        <w:t>院</w:t>
      </w:r>
      <w:r w:rsidR="00E63D23">
        <w:rPr>
          <w:rFonts w:ascii="仿宋_GB2312" w:eastAsia="仿宋_GB2312" w:hint="eastAsia"/>
          <w:sz w:val="32"/>
          <w:szCs w:val="32"/>
        </w:rPr>
        <w:t>长除履行第八条规定的职责外，还应履行以下</w:t>
      </w:r>
      <w:r w:rsidR="00C30D82">
        <w:rPr>
          <w:rFonts w:ascii="仿宋_GB2312" w:eastAsia="仿宋_GB2312" w:hint="eastAsia"/>
          <w:sz w:val="32"/>
          <w:szCs w:val="32"/>
        </w:rPr>
        <w:t>审判监督</w:t>
      </w:r>
      <w:r w:rsidR="00E63D23">
        <w:rPr>
          <w:rFonts w:ascii="仿宋_GB2312" w:eastAsia="仿宋_GB2312" w:hint="eastAsia"/>
          <w:sz w:val="32"/>
          <w:szCs w:val="32"/>
        </w:rPr>
        <w:t>职责：</w:t>
      </w:r>
    </w:p>
    <w:p w:rsidR="00E63D23" w:rsidRPr="00E63D23" w:rsidRDefault="00C30D82" w:rsidP="00E63D23">
      <w:pPr>
        <w:ind w:firstLineChars="200" w:firstLine="640"/>
        <w:rPr>
          <w:rFonts w:ascii="仿宋_GB2312" w:eastAsia="仿宋_GB2312"/>
          <w:sz w:val="32"/>
          <w:szCs w:val="32"/>
        </w:rPr>
      </w:pPr>
      <w:r>
        <w:rPr>
          <w:rFonts w:ascii="仿宋_GB2312" w:eastAsia="仿宋_GB2312" w:hint="eastAsia"/>
          <w:sz w:val="32"/>
          <w:szCs w:val="32"/>
        </w:rPr>
        <w:t>（一）</w:t>
      </w:r>
      <w:r w:rsidR="00E63D23" w:rsidRPr="00E63D23">
        <w:rPr>
          <w:rFonts w:ascii="仿宋_GB2312" w:eastAsia="仿宋_GB2312" w:hint="eastAsia"/>
          <w:sz w:val="32"/>
          <w:szCs w:val="32"/>
        </w:rPr>
        <w:t>依照法律规定对生效案件进行监督，发现错误的依法启动审判监督程序；</w:t>
      </w:r>
    </w:p>
    <w:p w:rsidR="00E63D23" w:rsidRPr="00E63D23" w:rsidRDefault="00C30D82" w:rsidP="00E63D23">
      <w:pPr>
        <w:ind w:firstLineChars="200" w:firstLine="640"/>
        <w:rPr>
          <w:rFonts w:ascii="仿宋_GB2312" w:eastAsia="仿宋_GB2312"/>
          <w:sz w:val="32"/>
          <w:szCs w:val="32"/>
        </w:rPr>
      </w:pPr>
      <w:r>
        <w:rPr>
          <w:rFonts w:ascii="仿宋_GB2312" w:eastAsia="仿宋_GB2312" w:hint="eastAsia"/>
          <w:sz w:val="32"/>
          <w:szCs w:val="32"/>
        </w:rPr>
        <w:t>（二）</w:t>
      </w:r>
      <w:r w:rsidR="00E63D23" w:rsidRPr="00E63D23">
        <w:rPr>
          <w:rFonts w:ascii="仿宋_GB2312" w:eastAsia="仿宋_GB2312" w:hint="eastAsia"/>
          <w:sz w:val="32"/>
          <w:szCs w:val="32"/>
        </w:rPr>
        <w:t>对符合条件的案件提交审判委员会讨论；</w:t>
      </w:r>
    </w:p>
    <w:p w:rsidR="00E63D23" w:rsidRPr="00E63D23" w:rsidRDefault="00E63D23" w:rsidP="00E63D23">
      <w:pPr>
        <w:ind w:firstLineChars="200" w:firstLine="640"/>
        <w:rPr>
          <w:rFonts w:ascii="仿宋_GB2312" w:eastAsia="仿宋_GB2312"/>
          <w:sz w:val="32"/>
          <w:szCs w:val="32"/>
        </w:rPr>
      </w:pPr>
      <w:r w:rsidRPr="00E63D23">
        <w:rPr>
          <w:rFonts w:ascii="仿宋_GB2312" w:eastAsia="仿宋_GB2312" w:hint="eastAsia"/>
          <w:sz w:val="32"/>
          <w:szCs w:val="32"/>
        </w:rPr>
        <w:t>副院长、审判委员会专职委员受院长委托监督相关审判工作时，可以履行相应的职责。</w:t>
      </w:r>
    </w:p>
    <w:p w:rsidR="00791501" w:rsidRPr="00137B1A" w:rsidRDefault="00791501" w:rsidP="00791501">
      <w:pPr>
        <w:jc w:val="center"/>
        <w:rPr>
          <w:rFonts w:ascii="黑体" w:eastAsia="黑体" w:hAnsi="黑体"/>
          <w:sz w:val="32"/>
          <w:szCs w:val="32"/>
        </w:rPr>
      </w:pPr>
      <w:r w:rsidRPr="00137B1A">
        <w:rPr>
          <w:rFonts w:ascii="黑体" w:eastAsia="黑体" w:hAnsi="黑体" w:hint="eastAsia"/>
          <w:sz w:val="32"/>
          <w:szCs w:val="32"/>
        </w:rPr>
        <w:t>第四章 “四类案件”监管程序及责任追究</w:t>
      </w:r>
    </w:p>
    <w:p w:rsidR="00791501" w:rsidRDefault="00791501" w:rsidP="00D55F14">
      <w:pPr>
        <w:ind w:firstLineChars="200" w:firstLine="643"/>
        <w:rPr>
          <w:rFonts w:ascii="仿宋_GB2312" w:eastAsia="仿宋_GB2312"/>
          <w:sz w:val="32"/>
          <w:szCs w:val="32"/>
        </w:rPr>
      </w:pPr>
      <w:r w:rsidRPr="00D55F14">
        <w:rPr>
          <w:rFonts w:ascii="仿宋_GB2312" w:eastAsia="仿宋_GB2312" w:hint="eastAsia"/>
          <w:b/>
          <w:sz w:val="32"/>
          <w:szCs w:val="32"/>
        </w:rPr>
        <w:t>第十四条</w:t>
      </w:r>
      <w:r>
        <w:rPr>
          <w:rFonts w:ascii="仿宋_GB2312" w:eastAsia="仿宋_GB2312" w:hint="eastAsia"/>
          <w:sz w:val="32"/>
          <w:szCs w:val="32"/>
        </w:rPr>
        <w:t xml:space="preserve"> </w:t>
      </w:r>
      <w:r w:rsidR="00B63FA9">
        <w:rPr>
          <w:rFonts w:ascii="仿宋_GB2312" w:eastAsia="仿宋_GB2312" w:hint="eastAsia"/>
          <w:sz w:val="32"/>
          <w:szCs w:val="32"/>
        </w:rPr>
        <w:t xml:space="preserve"> </w:t>
      </w:r>
      <w:r>
        <w:rPr>
          <w:rFonts w:ascii="仿宋_GB2312" w:eastAsia="仿宋_GB2312" w:hint="eastAsia"/>
          <w:sz w:val="32"/>
          <w:szCs w:val="32"/>
        </w:rPr>
        <w:t>立案部门重点对群体性案件进行初查，</w:t>
      </w:r>
      <w:r w:rsidR="00E0292D">
        <w:rPr>
          <w:rFonts w:ascii="仿宋_GB2312" w:eastAsia="仿宋_GB2312" w:hint="eastAsia"/>
          <w:sz w:val="32"/>
          <w:szCs w:val="32"/>
        </w:rPr>
        <w:t>并负责在审判管理平台上对该类案件予以标注，提醒办案团队决定是否启动监督管理程序。</w:t>
      </w:r>
    </w:p>
    <w:p w:rsidR="00E0292D" w:rsidRDefault="00E0292D" w:rsidP="00791501">
      <w:pPr>
        <w:ind w:firstLineChars="200" w:firstLine="640"/>
        <w:rPr>
          <w:rFonts w:ascii="仿宋_GB2312" w:eastAsia="仿宋_GB2312"/>
          <w:sz w:val="32"/>
          <w:szCs w:val="32"/>
        </w:rPr>
      </w:pPr>
      <w:r>
        <w:rPr>
          <w:rFonts w:ascii="仿宋_GB2312" w:eastAsia="仿宋_GB2312" w:hint="eastAsia"/>
          <w:sz w:val="32"/>
          <w:szCs w:val="32"/>
        </w:rPr>
        <w:t>承办法官重点排查</w:t>
      </w:r>
      <w:r w:rsidR="00EB6F60">
        <w:rPr>
          <w:rFonts w:ascii="仿宋_GB2312" w:eastAsia="仿宋_GB2312" w:hint="eastAsia"/>
          <w:sz w:val="32"/>
          <w:szCs w:val="32"/>
        </w:rPr>
        <w:t>疑难、复杂和</w:t>
      </w:r>
      <w:proofErr w:type="gramStart"/>
      <w:r w:rsidR="00EB6F60">
        <w:rPr>
          <w:rFonts w:ascii="仿宋_GB2312" w:eastAsia="仿宋_GB2312" w:hint="eastAsia"/>
          <w:sz w:val="32"/>
          <w:szCs w:val="32"/>
        </w:rPr>
        <w:t>类案冲突</w:t>
      </w:r>
      <w:proofErr w:type="gramEnd"/>
      <w:r w:rsidR="00EB6F60">
        <w:rPr>
          <w:rFonts w:ascii="仿宋_GB2312" w:eastAsia="仿宋_GB2312" w:hint="eastAsia"/>
          <w:sz w:val="32"/>
          <w:szCs w:val="32"/>
        </w:rPr>
        <w:t>案件</w:t>
      </w:r>
      <w:r>
        <w:rPr>
          <w:rFonts w:ascii="仿宋_GB2312" w:eastAsia="仿宋_GB2312" w:hint="eastAsia"/>
          <w:sz w:val="32"/>
          <w:szCs w:val="32"/>
        </w:rPr>
        <w:t>，在审理过程中发现可能属于院庭长监督的</w:t>
      </w:r>
      <w:r w:rsidR="00524921">
        <w:rPr>
          <w:rFonts w:ascii="仿宋_GB2312" w:eastAsia="仿宋_GB2312" w:hint="eastAsia"/>
          <w:sz w:val="32"/>
          <w:szCs w:val="32"/>
        </w:rPr>
        <w:t>“</w:t>
      </w:r>
      <w:r>
        <w:rPr>
          <w:rFonts w:ascii="仿宋_GB2312" w:eastAsia="仿宋_GB2312" w:hint="eastAsia"/>
          <w:sz w:val="32"/>
          <w:szCs w:val="32"/>
        </w:rPr>
        <w:t>四类案件</w:t>
      </w:r>
      <w:r w:rsidR="00524921">
        <w:rPr>
          <w:rFonts w:ascii="仿宋_GB2312" w:eastAsia="仿宋_GB2312" w:hint="eastAsia"/>
          <w:sz w:val="32"/>
          <w:szCs w:val="32"/>
        </w:rPr>
        <w:t>”</w:t>
      </w:r>
      <w:r>
        <w:rPr>
          <w:rFonts w:ascii="仿宋_GB2312" w:eastAsia="仿宋_GB2312" w:hint="eastAsia"/>
          <w:sz w:val="32"/>
          <w:szCs w:val="32"/>
        </w:rPr>
        <w:t>的，应当填写《</w:t>
      </w:r>
      <w:r w:rsidR="00524921">
        <w:rPr>
          <w:rFonts w:ascii="仿宋_GB2312" w:eastAsia="仿宋_GB2312" w:hint="eastAsia"/>
          <w:sz w:val="32"/>
          <w:szCs w:val="32"/>
        </w:rPr>
        <w:t>申请监督管理</w:t>
      </w:r>
      <w:r>
        <w:rPr>
          <w:rFonts w:ascii="仿宋_GB2312" w:eastAsia="仿宋_GB2312" w:hint="eastAsia"/>
          <w:sz w:val="32"/>
          <w:szCs w:val="32"/>
        </w:rPr>
        <w:t>备案表》提请实施监督管理。</w:t>
      </w:r>
    </w:p>
    <w:p w:rsidR="00E0292D" w:rsidRDefault="00E0292D" w:rsidP="00791501">
      <w:pPr>
        <w:ind w:firstLineChars="200" w:firstLine="640"/>
        <w:rPr>
          <w:rFonts w:ascii="仿宋_GB2312" w:eastAsia="仿宋_GB2312"/>
          <w:sz w:val="32"/>
          <w:szCs w:val="32"/>
        </w:rPr>
      </w:pPr>
      <w:r>
        <w:rPr>
          <w:rFonts w:ascii="仿宋_GB2312" w:eastAsia="仿宋_GB2312" w:hint="eastAsia"/>
          <w:sz w:val="32"/>
          <w:szCs w:val="32"/>
        </w:rPr>
        <w:t>纪检监察部门重点发现举报法官违法审判的案件，</w:t>
      </w:r>
      <w:r w:rsidR="00524921">
        <w:rPr>
          <w:rFonts w:ascii="仿宋_GB2312" w:eastAsia="仿宋_GB2312" w:hint="eastAsia"/>
          <w:sz w:val="32"/>
          <w:szCs w:val="32"/>
        </w:rPr>
        <w:t>接到举报后，初步审查认为属于“四类案件”的，应当填写《申请监督管理备案表》呈报相关院领导。</w:t>
      </w:r>
    </w:p>
    <w:p w:rsidR="00524921" w:rsidRDefault="00524921" w:rsidP="00791501">
      <w:pPr>
        <w:ind w:firstLineChars="200" w:firstLine="640"/>
        <w:rPr>
          <w:rFonts w:ascii="仿宋_GB2312" w:eastAsia="仿宋_GB2312"/>
          <w:sz w:val="32"/>
          <w:szCs w:val="32"/>
        </w:rPr>
      </w:pPr>
      <w:r>
        <w:rPr>
          <w:rFonts w:ascii="仿宋_GB2312" w:eastAsia="仿宋_GB2312" w:hint="eastAsia"/>
          <w:sz w:val="32"/>
          <w:szCs w:val="32"/>
        </w:rPr>
        <w:t>新闻宣传部门发现案件存在舆情的，人大代表、政协委员联络部门在联络代表委员的过程中发现可能需要监管的案件，应当及时通知相关业务部门决定是否启动监督管理程序。</w:t>
      </w:r>
    </w:p>
    <w:p w:rsidR="00524921" w:rsidRDefault="00524921" w:rsidP="00791501">
      <w:pPr>
        <w:ind w:firstLineChars="200" w:firstLine="640"/>
        <w:rPr>
          <w:rFonts w:ascii="仿宋_GB2312" w:eastAsia="仿宋_GB2312"/>
          <w:sz w:val="32"/>
          <w:szCs w:val="32"/>
        </w:rPr>
      </w:pPr>
      <w:r>
        <w:rPr>
          <w:rFonts w:ascii="仿宋_GB2312" w:eastAsia="仿宋_GB2312" w:hint="eastAsia"/>
          <w:sz w:val="32"/>
          <w:szCs w:val="32"/>
        </w:rPr>
        <w:t>院庭长在日常管理工作中，发现属于“四类案件”需要进行监管</w:t>
      </w:r>
      <w:r>
        <w:rPr>
          <w:rFonts w:ascii="仿宋_GB2312" w:eastAsia="仿宋_GB2312" w:hint="eastAsia"/>
          <w:sz w:val="32"/>
          <w:szCs w:val="32"/>
        </w:rPr>
        <w:lastRenderedPageBreak/>
        <w:t>的，应当填写《院庭长主动履行监督管理职责备案表》启动监管程序。</w:t>
      </w:r>
    </w:p>
    <w:p w:rsidR="00524921" w:rsidRDefault="00EB6F60" w:rsidP="00D55F14">
      <w:pPr>
        <w:autoSpaceDE w:val="0"/>
        <w:autoSpaceDN w:val="0"/>
        <w:adjustRightInd w:val="0"/>
        <w:spacing w:line="600" w:lineRule="exact"/>
        <w:ind w:firstLineChars="200" w:firstLine="643"/>
        <w:rPr>
          <w:rFonts w:ascii="仿宋_GB2312" w:eastAsia="仿宋_GB2312" w:hAnsi="仿宋_GB2312" w:cs="仿宋_GB2312"/>
          <w:kern w:val="0"/>
          <w:sz w:val="32"/>
          <w:szCs w:val="32"/>
          <w:lang w:val="zh-CN"/>
        </w:rPr>
      </w:pPr>
      <w:r w:rsidRPr="00D55F14">
        <w:rPr>
          <w:rFonts w:ascii="仿宋_GB2312" w:eastAsia="仿宋_GB2312" w:hint="eastAsia"/>
          <w:b/>
          <w:sz w:val="32"/>
          <w:szCs w:val="32"/>
        </w:rPr>
        <w:t>第</w:t>
      </w:r>
      <w:r w:rsidR="00524921" w:rsidRPr="00D55F14">
        <w:rPr>
          <w:rFonts w:ascii="仿宋_GB2312" w:eastAsia="仿宋_GB2312" w:hint="eastAsia"/>
          <w:b/>
          <w:sz w:val="32"/>
          <w:szCs w:val="32"/>
        </w:rPr>
        <w:t>十五条</w:t>
      </w:r>
      <w:r w:rsidR="00B63FA9">
        <w:rPr>
          <w:rFonts w:ascii="仿宋_GB2312" w:eastAsia="仿宋_GB2312" w:hint="eastAsia"/>
          <w:b/>
          <w:sz w:val="32"/>
          <w:szCs w:val="32"/>
        </w:rPr>
        <w:t xml:space="preserve"> </w:t>
      </w:r>
      <w:r w:rsidR="00524921">
        <w:rPr>
          <w:rFonts w:ascii="仿宋_GB2312" w:eastAsia="仿宋_GB2312" w:hint="eastAsia"/>
          <w:sz w:val="32"/>
          <w:szCs w:val="32"/>
        </w:rPr>
        <w:t xml:space="preserve"> </w:t>
      </w:r>
      <w:r w:rsidR="00D55F14">
        <w:rPr>
          <w:rFonts w:ascii="仿宋_GB2312" w:eastAsia="仿宋_GB2312" w:hAnsi="仿宋_GB2312" w:cs="仿宋_GB2312" w:hint="eastAsia"/>
          <w:kern w:val="0"/>
          <w:sz w:val="32"/>
          <w:szCs w:val="32"/>
          <w:lang w:val="zh-CN"/>
        </w:rPr>
        <w:t>庭长接到监督管理申请后，在三</w:t>
      </w:r>
      <w:r w:rsidR="00524921">
        <w:rPr>
          <w:rFonts w:ascii="仿宋_GB2312" w:eastAsia="仿宋_GB2312" w:hAnsi="仿宋_GB2312" w:cs="仿宋_GB2312" w:hint="eastAsia"/>
          <w:kern w:val="0"/>
          <w:sz w:val="32"/>
          <w:szCs w:val="32"/>
          <w:lang w:val="zh-CN"/>
        </w:rPr>
        <w:t>日内决定是否启动监督管理程序；认为需要报请上级监督管理的，在三日内报分管副院长审查决定。</w:t>
      </w:r>
    </w:p>
    <w:p w:rsidR="00524921" w:rsidRDefault="00524921" w:rsidP="00524921">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分管副院长接到监督管理申请后，在三日内决定是否启动监督管理程序，并决定由自己监管、指令庭（局）长监管或者报请院长监管。</w:t>
      </w:r>
    </w:p>
    <w:p w:rsidR="00524921" w:rsidRDefault="00524921" w:rsidP="00524921">
      <w:pPr>
        <w:autoSpaceDE w:val="0"/>
        <w:autoSpaceDN w:val="0"/>
        <w:adjustRightInd w:val="0"/>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院长可以直接决定由自己监管或者指令分管副院长监管。</w:t>
      </w:r>
    </w:p>
    <w:p w:rsidR="00524921" w:rsidRPr="00524921" w:rsidRDefault="004537EF" w:rsidP="00D55F14">
      <w:pPr>
        <w:ind w:firstLineChars="200" w:firstLine="643"/>
        <w:rPr>
          <w:rFonts w:ascii="仿宋_GB2312" w:eastAsia="仿宋_GB2312"/>
          <w:sz w:val="32"/>
          <w:szCs w:val="32"/>
          <w:lang w:val="zh-CN"/>
        </w:rPr>
      </w:pPr>
      <w:r w:rsidRPr="00D55F14">
        <w:rPr>
          <w:rFonts w:ascii="仿宋_GB2312" w:eastAsia="仿宋_GB2312" w:hint="eastAsia"/>
          <w:b/>
          <w:sz w:val="32"/>
          <w:szCs w:val="32"/>
        </w:rPr>
        <w:t>第</w:t>
      </w:r>
      <w:r w:rsidR="00524921" w:rsidRPr="00D55F14">
        <w:rPr>
          <w:rFonts w:ascii="仿宋_GB2312" w:eastAsia="仿宋_GB2312" w:hint="eastAsia"/>
          <w:b/>
          <w:sz w:val="32"/>
          <w:szCs w:val="32"/>
        </w:rPr>
        <w:t>十六条</w:t>
      </w:r>
      <w:r w:rsidR="00303406">
        <w:rPr>
          <w:rFonts w:ascii="仿宋_GB2312" w:eastAsia="仿宋_GB2312" w:hint="eastAsia"/>
          <w:sz w:val="32"/>
          <w:szCs w:val="32"/>
        </w:rPr>
        <w:t xml:space="preserve"> </w:t>
      </w:r>
      <w:r w:rsidR="00B63FA9">
        <w:rPr>
          <w:rFonts w:ascii="仿宋_GB2312" w:eastAsia="仿宋_GB2312" w:hint="eastAsia"/>
          <w:sz w:val="32"/>
          <w:szCs w:val="32"/>
        </w:rPr>
        <w:t xml:space="preserve"> </w:t>
      </w:r>
      <w:r w:rsidR="00524921" w:rsidRPr="00524921">
        <w:rPr>
          <w:rFonts w:ascii="仿宋_GB2312" w:eastAsia="仿宋_GB2312" w:hint="eastAsia"/>
          <w:sz w:val="32"/>
          <w:szCs w:val="32"/>
          <w:lang w:val="zh-CN"/>
        </w:rPr>
        <w:t>院庭长对“四类案件”的监督管理，可以采取查阅卷宗、旁听庭审、审核审理报告、要求独任法官或者合议庭在规定期限内报告案件进展和评议结果等方式进行。</w:t>
      </w:r>
    </w:p>
    <w:p w:rsidR="00524921" w:rsidRPr="00524921" w:rsidRDefault="00524921" w:rsidP="00524921">
      <w:pPr>
        <w:ind w:firstLineChars="200" w:firstLine="640"/>
        <w:rPr>
          <w:rFonts w:ascii="仿宋_GB2312" w:eastAsia="仿宋_GB2312"/>
          <w:sz w:val="32"/>
          <w:szCs w:val="32"/>
          <w:lang w:val="zh-CN"/>
        </w:rPr>
      </w:pPr>
      <w:r w:rsidRPr="00524921">
        <w:rPr>
          <w:rFonts w:ascii="仿宋_GB2312" w:eastAsia="仿宋_GB2312" w:hint="eastAsia"/>
          <w:sz w:val="32"/>
          <w:szCs w:val="32"/>
          <w:lang w:val="zh-CN"/>
        </w:rPr>
        <w:t>院庭长对独任法官或者合议庭报告案件的审理过程或者评议结果有异议的，不得直接改变独任法官或合议庭的意见，可以要求独任法官复查或合议庭复议一次，如果独任法官或合议庭不复查、不复议或者经复查、复议不改变原意见的，院庭长可以将案件提交专业法官会议讨论，</w:t>
      </w:r>
      <w:r w:rsidR="00EB6F60">
        <w:rPr>
          <w:rFonts w:ascii="仿宋_GB2312" w:eastAsia="仿宋_GB2312" w:hint="eastAsia"/>
          <w:sz w:val="32"/>
          <w:szCs w:val="32"/>
          <w:lang w:val="zh-CN"/>
        </w:rPr>
        <w:t>必要时可按照相关程序提交审委会讨论</w:t>
      </w:r>
      <w:r w:rsidR="007F4EF2">
        <w:rPr>
          <w:rFonts w:ascii="仿宋_GB2312" w:eastAsia="仿宋_GB2312" w:hint="eastAsia"/>
          <w:sz w:val="32"/>
          <w:szCs w:val="32"/>
          <w:lang w:val="zh-CN"/>
        </w:rPr>
        <w:t>决定</w:t>
      </w:r>
      <w:r w:rsidRPr="00524921">
        <w:rPr>
          <w:rFonts w:ascii="仿宋_GB2312" w:eastAsia="仿宋_GB2312" w:hint="eastAsia"/>
          <w:sz w:val="32"/>
          <w:szCs w:val="32"/>
          <w:lang w:val="zh-CN"/>
        </w:rPr>
        <w:t>。</w:t>
      </w:r>
    </w:p>
    <w:p w:rsidR="00524921" w:rsidRDefault="00524921" w:rsidP="00524921">
      <w:pPr>
        <w:ind w:firstLineChars="200" w:firstLine="640"/>
        <w:rPr>
          <w:rFonts w:ascii="仿宋_GB2312" w:eastAsia="仿宋_GB2312"/>
          <w:sz w:val="32"/>
          <w:szCs w:val="32"/>
          <w:lang w:val="zh-CN"/>
        </w:rPr>
      </w:pPr>
      <w:r w:rsidRPr="00524921">
        <w:rPr>
          <w:rFonts w:ascii="仿宋_GB2312" w:eastAsia="仿宋_GB2312" w:hint="eastAsia"/>
          <w:sz w:val="32"/>
          <w:szCs w:val="32"/>
          <w:lang w:val="zh-CN"/>
        </w:rPr>
        <w:t>院庭长对“四类案件”监督管理的过程以及监督管理结论应</w:t>
      </w:r>
      <w:r w:rsidR="00303406">
        <w:rPr>
          <w:rFonts w:ascii="仿宋_GB2312" w:eastAsia="仿宋_GB2312" w:hint="eastAsia"/>
          <w:sz w:val="32"/>
          <w:szCs w:val="32"/>
          <w:lang w:val="zh-CN"/>
        </w:rPr>
        <w:t>当记录在《案件监督管理登记表》中，并在</w:t>
      </w:r>
      <w:r w:rsidRPr="00524921">
        <w:rPr>
          <w:rFonts w:ascii="仿宋_GB2312" w:eastAsia="仿宋_GB2312" w:hint="eastAsia"/>
          <w:sz w:val="32"/>
          <w:szCs w:val="32"/>
          <w:lang w:val="zh-CN"/>
        </w:rPr>
        <w:t>审判管理平台中予以标注。涉及需要回复、抄送有关单位和个人的，按照有关规定办理。</w:t>
      </w:r>
    </w:p>
    <w:p w:rsidR="00135574" w:rsidRDefault="00135574" w:rsidP="00524921">
      <w:pPr>
        <w:ind w:firstLineChars="200" w:firstLine="640"/>
        <w:rPr>
          <w:rFonts w:ascii="仿宋_GB2312" w:eastAsia="仿宋_GB2312"/>
          <w:sz w:val="32"/>
          <w:szCs w:val="32"/>
          <w:lang w:val="zh-CN"/>
        </w:rPr>
      </w:pPr>
      <w:r>
        <w:rPr>
          <w:rFonts w:ascii="仿宋_GB2312" w:eastAsia="仿宋_GB2312" w:hint="eastAsia"/>
          <w:sz w:val="32"/>
          <w:szCs w:val="32"/>
          <w:lang w:val="zh-CN"/>
        </w:rPr>
        <w:t>独任法官对承办个案符合“四类案件”情形的，应当转入普通程序审理。</w:t>
      </w:r>
    </w:p>
    <w:p w:rsidR="00524921" w:rsidRPr="00524921" w:rsidRDefault="00EA7E3D" w:rsidP="00D55F14">
      <w:pPr>
        <w:ind w:firstLineChars="200" w:firstLine="643"/>
        <w:rPr>
          <w:rFonts w:ascii="仿宋_GB2312" w:eastAsia="仿宋_GB2312"/>
          <w:sz w:val="32"/>
          <w:szCs w:val="32"/>
          <w:lang w:val="zh-CN"/>
        </w:rPr>
      </w:pPr>
      <w:r w:rsidRPr="00D55F14">
        <w:rPr>
          <w:rFonts w:ascii="仿宋_GB2312" w:eastAsia="仿宋_GB2312" w:hint="eastAsia"/>
          <w:b/>
          <w:sz w:val="32"/>
          <w:szCs w:val="32"/>
          <w:lang w:val="zh-CN"/>
        </w:rPr>
        <w:t>第</w:t>
      </w:r>
      <w:r w:rsidR="003B6A59" w:rsidRPr="00D55F14">
        <w:rPr>
          <w:rFonts w:ascii="仿宋_GB2312" w:eastAsia="仿宋_GB2312" w:hint="eastAsia"/>
          <w:b/>
          <w:sz w:val="32"/>
          <w:szCs w:val="32"/>
          <w:lang w:val="zh-CN"/>
        </w:rPr>
        <w:t>十七条</w:t>
      </w:r>
      <w:r w:rsidR="00B63FA9">
        <w:rPr>
          <w:rFonts w:ascii="仿宋_GB2312" w:eastAsia="仿宋_GB2312" w:hint="eastAsia"/>
          <w:b/>
          <w:sz w:val="32"/>
          <w:szCs w:val="32"/>
          <w:lang w:val="zh-CN"/>
        </w:rPr>
        <w:t xml:space="preserve"> </w:t>
      </w:r>
      <w:r w:rsidR="003B6A59">
        <w:rPr>
          <w:rFonts w:ascii="仿宋_GB2312" w:eastAsia="仿宋_GB2312" w:hint="eastAsia"/>
          <w:sz w:val="32"/>
          <w:szCs w:val="32"/>
          <w:lang w:val="zh-CN"/>
        </w:rPr>
        <w:t xml:space="preserve"> </w:t>
      </w:r>
      <w:r w:rsidR="001736E8">
        <w:rPr>
          <w:rFonts w:ascii="仿宋_GB2312" w:eastAsia="仿宋_GB2312" w:hint="eastAsia"/>
          <w:sz w:val="32"/>
          <w:szCs w:val="32"/>
          <w:lang w:val="zh-CN"/>
        </w:rPr>
        <w:t>在</w:t>
      </w:r>
      <w:r w:rsidR="00524921" w:rsidRPr="00524921">
        <w:rPr>
          <w:rFonts w:ascii="仿宋_GB2312" w:eastAsia="仿宋_GB2312" w:hint="eastAsia"/>
          <w:sz w:val="32"/>
          <w:szCs w:val="32"/>
          <w:lang w:val="zh-CN"/>
        </w:rPr>
        <w:t>对案件审理的监督中，除非确有证据证明法官存在贪污受贿、徇私舞弊、枉法裁判等严重违法审判行为，不得暂停或终</w:t>
      </w:r>
      <w:r w:rsidR="00524921" w:rsidRPr="00524921">
        <w:rPr>
          <w:rFonts w:ascii="仿宋_GB2312" w:eastAsia="仿宋_GB2312" w:hint="eastAsia"/>
          <w:sz w:val="32"/>
          <w:szCs w:val="32"/>
          <w:lang w:val="zh-CN"/>
        </w:rPr>
        <w:lastRenderedPageBreak/>
        <w:t>止法官在该案中依法履职的行为。</w:t>
      </w:r>
    </w:p>
    <w:p w:rsidR="00524921" w:rsidRPr="00524921" w:rsidRDefault="00135574" w:rsidP="00D55F14">
      <w:pPr>
        <w:ind w:firstLineChars="200" w:firstLine="643"/>
        <w:rPr>
          <w:rFonts w:ascii="仿宋_GB2312" w:eastAsia="仿宋_GB2312"/>
          <w:sz w:val="32"/>
          <w:szCs w:val="32"/>
          <w:lang w:val="zh-CN"/>
        </w:rPr>
      </w:pPr>
      <w:r w:rsidRPr="00D55F14">
        <w:rPr>
          <w:rFonts w:ascii="仿宋_GB2312" w:eastAsia="仿宋_GB2312" w:hint="eastAsia"/>
          <w:b/>
          <w:sz w:val="32"/>
          <w:szCs w:val="32"/>
          <w:lang w:val="zh-CN"/>
        </w:rPr>
        <w:t>第十八条</w:t>
      </w:r>
      <w:r w:rsidR="00B63FA9">
        <w:rPr>
          <w:rFonts w:ascii="仿宋_GB2312" w:eastAsia="仿宋_GB2312" w:hint="eastAsia"/>
          <w:b/>
          <w:sz w:val="32"/>
          <w:szCs w:val="32"/>
          <w:lang w:val="zh-CN"/>
        </w:rPr>
        <w:t xml:space="preserve"> </w:t>
      </w:r>
      <w:r>
        <w:rPr>
          <w:rFonts w:ascii="仿宋_GB2312" w:eastAsia="仿宋_GB2312" w:hint="eastAsia"/>
          <w:sz w:val="32"/>
          <w:szCs w:val="32"/>
          <w:lang w:val="zh-CN"/>
        </w:rPr>
        <w:t xml:space="preserve"> </w:t>
      </w:r>
      <w:r w:rsidR="00524921" w:rsidRPr="00524921">
        <w:rPr>
          <w:rFonts w:ascii="仿宋_GB2312" w:eastAsia="仿宋_GB2312" w:hint="eastAsia"/>
          <w:sz w:val="32"/>
          <w:szCs w:val="32"/>
          <w:lang w:val="zh-CN"/>
        </w:rPr>
        <w:t>院庭长收到涉及对审判人员的投诉举报或者情况反映的，应当交由</w:t>
      </w:r>
      <w:r w:rsidR="00B63FA9">
        <w:rPr>
          <w:rFonts w:ascii="仿宋_GB2312" w:eastAsia="仿宋_GB2312" w:hint="eastAsia"/>
          <w:sz w:val="32"/>
          <w:szCs w:val="32"/>
          <w:lang w:val="zh-CN"/>
        </w:rPr>
        <w:t>本</w:t>
      </w:r>
      <w:r w:rsidR="00524921" w:rsidRPr="00524921">
        <w:rPr>
          <w:rFonts w:ascii="仿宋_GB2312" w:eastAsia="仿宋_GB2312" w:hint="eastAsia"/>
          <w:sz w:val="32"/>
          <w:szCs w:val="32"/>
          <w:lang w:val="zh-CN"/>
        </w:rPr>
        <w:t>院监察部门按照规定调查核实。对不实举报应当及时了结澄清，对</w:t>
      </w:r>
      <w:proofErr w:type="gramStart"/>
      <w:r w:rsidR="00524921" w:rsidRPr="00524921">
        <w:rPr>
          <w:rFonts w:ascii="仿宋_GB2312" w:eastAsia="仿宋_GB2312" w:hint="eastAsia"/>
          <w:sz w:val="32"/>
          <w:szCs w:val="32"/>
          <w:lang w:val="zh-CN"/>
        </w:rPr>
        <w:t>不</w:t>
      </w:r>
      <w:proofErr w:type="gramEnd"/>
      <w:r w:rsidR="00524921" w:rsidRPr="00524921">
        <w:rPr>
          <w:rFonts w:ascii="仿宋_GB2312" w:eastAsia="仿宋_GB2312" w:hint="eastAsia"/>
          <w:sz w:val="32"/>
          <w:szCs w:val="32"/>
          <w:lang w:val="zh-CN"/>
        </w:rPr>
        <w:t>如实说明情况或者经查证属于违纪违法的依纪依法处理。</w:t>
      </w:r>
    </w:p>
    <w:p w:rsidR="00524921" w:rsidRPr="00524921" w:rsidRDefault="00135574" w:rsidP="00D55F14">
      <w:pPr>
        <w:ind w:firstLineChars="200" w:firstLine="643"/>
        <w:rPr>
          <w:rFonts w:ascii="仿宋_GB2312" w:eastAsia="仿宋_GB2312"/>
          <w:sz w:val="32"/>
          <w:szCs w:val="32"/>
          <w:lang w:val="zh-CN"/>
        </w:rPr>
      </w:pPr>
      <w:r w:rsidRPr="00D55F14">
        <w:rPr>
          <w:rFonts w:ascii="仿宋_GB2312" w:eastAsia="仿宋_GB2312" w:hint="eastAsia"/>
          <w:b/>
          <w:sz w:val="32"/>
          <w:szCs w:val="32"/>
          <w:lang w:val="zh-CN"/>
        </w:rPr>
        <w:t>第十九</w:t>
      </w:r>
      <w:r w:rsidR="00524921" w:rsidRPr="00D55F14">
        <w:rPr>
          <w:rFonts w:ascii="仿宋_GB2312" w:eastAsia="仿宋_GB2312" w:hint="eastAsia"/>
          <w:b/>
          <w:sz w:val="32"/>
          <w:szCs w:val="32"/>
          <w:lang w:val="zh-CN"/>
        </w:rPr>
        <w:t>条</w:t>
      </w:r>
      <w:r w:rsidR="00B63FA9">
        <w:rPr>
          <w:rFonts w:ascii="仿宋_GB2312" w:eastAsia="仿宋_GB2312" w:hint="eastAsia"/>
          <w:sz w:val="32"/>
          <w:szCs w:val="32"/>
        </w:rPr>
        <w:t xml:space="preserve">  </w:t>
      </w:r>
      <w:r w:rsidR="00524921" w:rsidRPr="00524921">
        <w:rPr>
          <w:rFonts w:ascii="仿宋_GB2312" w:eastAsia="仿宋_GB2312" w:hint="eastAsia"/>
          <w:sz w:val="32"/>
          <w:szCs w:val="32"/>
          <w:lang w:val="zh-CN"/>
        </w:rPr>
        <w:t>独任法官和合议庭因故意或者重大过失，对应当报备的案件没有报备导致裁判错误并造成严重后果的，依照《最高人民法院关于完善人民法院司法责任制的若干意见》中关于审判责任的认定和追究的规定处理。</w:t>
      </w:r>
    </w:p>
    <w:p w:rsidR="00524921" w:rsidRPr="000C278D" w:rsidRDefault="00524921" w:rsidP="000C278D">
      <w:pPr>
        <w:ind w:firstLineChars="200" w:firstLine="640"/>
        <w:rPr>
          <w:rFonts w:ascii="仿宋_GB2312" w:eastAsia="仿宋_GB2312"/>
          <w:sz w:val="32"/>
          <w:szCs w:val="32"/>
          <w:lang w:val="zh-CN"/>
        </w:rPr>
      </w:pPr>
      <w:r w:rsidRPr="00524921">
        <w:rPr>
          <w:rFonts w:ascii="仿宋_GB2312" w:eastAsia="仿宋_GB2312" w:hint="eastAsia"/>
          <w:sz w:val="32"/>
          <w:szCs w:val="32"/>
          <w:lang w:val="zh-CN"/>
        </w:rPr>
        <w:t>负有监督管理职责的人员因故意或者重大过失，不当行使审判监督权导致裁判错误并造成严重后果的，依照有关规定应当承担监督管理责任。追究其监督管理责任，依照干部管理有关规定和程序进行。</w:t>
      </w:r>
    </w:p>
    <w:p w:rsidR="000C278D" w:rsidRDefault="000C278D" w:rsidP="00D307F9">
      <w:pPr>
        <w:jc w:val="center"/>
        <w:rPr>
          <w:rFonts w:ascii="黑体" w:eastAsia="黑体" w:hAnsi="黑体"/>
          <w:sz w:val="32"/>
          <w:szCs w:val="32"/>
        </w:rPr>
      </w:pPr>
    </w:p>
    <w:p w:rsidR="00791501" w:rsidRPr="000C278D" w:rsidRDefault="00D307F9" w:rsidP="00D307F9">
      <w:pPr>
        <w:jc w:val="center"/>
        <w:rPr>
          <w:rFonts w:ascii="黑体" w:eastAsia="黑体" w:hAnsi="黑体"/>
          <w:sz w:val="32"/>
          <w:szCs w:val="32"/>
        </w:rPr>
      </w:pPr>
      <w:r w:rsidRPr="000C278D">
        <w:rPr>
          <w:rFonts w:ascii="黑体" w:eastAsia="黑体" w:hAnsi="黑体" w:hint="eastAsia"/>
          <w:sz w:val="32"/>
          <w:szCs w:val="32"/>
        </w:rPr>
        <w:t>第五章 院庭长审判监督管理禁止性行为</w:t>
      </w:r>
    </w:p>
    <w:p w:rsidR="00D307F9" w:rsidRPr="00D307F9" w:rsidRDefault="00D307F9" w:rsidP="00D55F14">
      <w:pPr>
        <w:ind w:firstLineChars="200" w:firstLine="643"/>
        <w:rPr>
          <w:rFonts w:ascii="仿宋_GB2312" w:eastAsia="仿宋_GB2312"/>
          <w:sz w:val="32"/>
          <w:szCs w:val="32"/>
        </w:rPr>
      </w:pPr>
      <w:r w:rsidRPr="00D55F14">
        <w:rPr>
          <w:rFonts w:ascii="仿宋_GB2312" w:eastAsia="仿宋_GB2312" w:hint="eastAsia"/>
          <w:b/>
          <w:sz w:val="32"/>
          <w:szCs w:val="32"/>
        </w:rPr>
        <w:t>第</w:t>
      </w:r>
      <w:r w:rsidR="00AA4068" w:rsidRPr="00D55F14">
        <w:rPr>
          <w:rFonts w:ascii="仿宋_GB2312" w:eastAsia="仿宋_GB2312" w:hint="eastAsia"/>
          <w:b/>
          <w:sz w:val="32"/>
          <w:szCs w:val="32"/>
        </w:rPr>
        <w:t>二十</w:t>
      </w:r>
      <w:r w:rsidRPr="00D55F14">
        <w:rPr>
          <w:rFonts w:ascii="仿宋_GB2312" w:eastAsia="仿宋_GB2312" w:hint="eastAsia"/>
          <w:b/>
          <w:sz w:val="32"/>
          <w:szCs w:val="32"/>
        </w:rPr>
        <w:t>条</w:t>
      </w:r>
      <w:r w:rsidRPr="00D307F9">
        <w:rPr>
          <w:rFonts w:ascii="仿宋_GB2312" w:eastAsia="仿宋_GB2312" w:hint="eastAsia"/>
          <w:sz w:val="32"/>
          <w:szCs w:val="32"/>
        </w:rPr>
        <w:t xml:space="preserve"> </w:t>
      </w:r>
      <w:r w:rsidR="00B63FA9">
        <w:rPr>
          <w:rFonts w:ascii="仿宋_GB2312" w:eastAsia="仿宋_GB2312" w:hint="eastAsia"/>
          <w:sz w:val="32"/>
          <w:szCs w:val="32"/>
        </w:rPr>
        <w:t xml:space="preserve"> </w:t>
      </w:r>
      <w:r>
        <w:rPr>
          <w:rFonts w:ascii="仿宋_GB2312" w:eastAsia="仿宋_GB2312" w:hint="eastAsia"/>
          <w:sz w:val="32"/>
          <w:szCs w:val="32"/>
        </w:rPr>
        <w:t>院庭长在</w:t>
      </w:r>
      <w:r w:rsidRPr="00D307F9">
        <w:rPr>
          <w:rFonts w:ascii="仿宋_GB2312" w:eastAsia="仿宋_GB2312" w:hint="eastAsia"/>
          <w:sz w:val="32"/>
          <w:szCs w:val="32"/>
        </w:rPr>
        <w:t>履行审判监督管理职责时不得有以下行为：</w:t>
      </w:r>
    </w:p>
    <w:p w:rsidR="00D307F9" w:rsidRPr="00D307F9" w:rsidRDefault="00D307F9" w:rsidP="00D307F9">
      <w:pPr>
        <w:ind w:firstLineChars="200" w:firstLine="640"/>
        <w:rPr>
          <w:rFonts w:ascii="仿宋_GB2312" w:eastAsia="仿宋_GB2312"/>
          <w:sz w:val="32"/>
          <w:szCs w:val="32"/>
        </w:rPr>
      </w:pPr>
      <w:r w:rsidRPr="00D307F9">
        <w:rPr>
          <w:rFonts w:ascii="仿宋_GB2312" w:eastAsia="仿宋_GB2312" w:hint="eastAsia"/>
          <w:sz w:val="32"/>
          <w:szCs w:val="32"/>
        </w:rPr>
        <w:t>（一）违反规定或超越授权行使审判监督管理权；</w:t>
      </w:r>
    </w:p>
    <w:p w:rsidR="00D307F9" w:rsidRPr="00D307F9" w:rsidRDefault="00D307F9" w:rsidP="00D307F9">
      <w:pPr>
        <w:ind w:firstLineChars="200" w:firstLine="640"/>
        <w:rPr>
          <w:rFonts w:ascii="仿宋_GB2312" w:eastAsia="仿宋_GB2312"/>
          <w:sz w:val="32"/>
          <w:szCs w:val="32"/>
        </w:rPr>
      </w:pPr>
      <w:r w:rsidRPr="00D307F9">
        <w:rPr>
          <w:rFonts w:ascii="仿宋_GB2312" w:eastAsia="仿宋_GB2312" w:hint="eastAsia"/>
          <w:sz w:val="32"/>
          <w:szCs w:val="32"/>
        </w:rPr>
        <w:t>（二）违反规定对案件处理</w:t>
      </w:r>
      <w:proofErr w:type="gramStart"/>
      <w:r w:rsidRPr="00D307F9">
        <w:rPr>
          <w:rFonts w:ascii="仿宋_GB2312" w:eastAsia="仿宋_GB2312" w:hint="eastAsia"/>
          <w:sz w:val="32"/>
          <w:szCs w:val="32"/>
        </w:rPr>
        <w:t>作出</w:t>
      </w:r>
      <w:proofErr w:type="gramEnd"/>
      <w:r w:rsidRPr="00D307F9">
        <w:rPr>
          <w:rFonts w:ascii="仿宋_GB2312" w:eastAsia="仿宋_GB2312" w:hint="eastAsia"/>
          <w:sz w:val="32"/>
          <w:szCs w:val="32"/>
        </w:rPr>
        <w:t>批示或提出具体处理意见；</w:t>
      </w:r>
    </w:p>
    <w:p w:rsidR="00D307F9" w:rsidRPr="00D307F9" w:rsidRDefault="00D307F9" w:rsidP="00D307F9">
      <w:pPr>
        <w:ind w:firstLineChars="200" w:firstLine="640"/>
        <w:rPr>
          <w:rFonts w:ascii="仿宋_GB2312" w:eastAsia="仿宋_GB2312"/>
          <w:sz w:val="32"/>
          <w:szCs w:val="32"/>
        </w:rPr>
      </w:pPr>
      <w:r w:rsidRPr="00D307F9">
        <w:rPr>
          <w:rFonts w:ascii="仿宋_GB2312" w:eastAsia="仿宋_GB2312" w:hint="eastAsia"/>
          <w:sz w:val="32"/>
          <w:szCs w:val="32"/>
        </w:rPr>
        <w:t>（三）违反规定程序变更案件的审理程序、审理期限；</w:t>
      </w:r>
    </w:p>
    <w:p w:rsidR="00D307F9" w:rsidRPr="00D307F9" w:rsidRDefault="00D307F9" w:rsidP="00D307F9">
      <w:pPr>
        <w:ind w:firstLineChars="200" w:firstLine="640"/>
        <w:rPr>
          <w:rFonts w:ascii="仿宋_GB2312" w:eastAsia="仿宋_GB2312"/>
          <w:sz w:val="32"/>
          <w:szCs w:val="32"/>
        </w:rPr>
      </w:pPr>
      <w:r w:rsidRPr="00D307F9">
        <w:rPr>
          <w:rFonts w:ascii="仿宋_GB2312" w:eastAsia="仿宋_GB2312" w:hint="eastAsia"/>
          <w:sz w:val="32"/>
          <w:szCs w:val="32"/>
        </w:rPr>
        <w:t>（四）违反规定程序对审判、执行工作中的相关程序性事项</w:t>
      </w:r>
      <w:proofErr w:type="gramStart"/>
      <w:r w:rsidRPr="00D307F9">
        <w:rPr>
          <w:rFonts w:ascii="仿宋_GB2312" w:eastAsia="仿宋_GB2312" w:hint="eastAsia"/>
          <w:sz w:val="32"/>
          <w:szCs w:val="32"/>
        </w:rPr>
        <w:t>作出</w:t>
      </w:r>
      <w:proofErr w:type="gramEnd"/>
      <w:r w:rsidRPr="00D307F9">
        <w:rPr>
          <w:rFonts w:ascii="仿宋_GB2312" w:eastAsia="仿宋_GB2312" w:hint="eastAsia"/>
          <w:sz w:val="32"/>
          <w:szCs w:val="32"/>
        </w:rPr>
        <w:t>决定；</w:t>
      </w:r>
    </w:p>
    <w:p w:rsidR="00D307F9" w:rsidRPr="00D307F9" w:rsidRDefault="00D307F9" w:rsidP="00D307F9">
      <w:pPr>
        <w:ind w:firstLineChars="200" w:firstLine="640"/>
        <w:rPr>
          <w:rFonts w:ascii="仿宋_GB2312" w:eastAsia="仿宋_GB2312"/>
          <w:sz w:val="32"/>
          <w:szCs w:val="32"/>
        </w:rPr>
      </w:pPr>
      <w:r w:rsidRPr="00D307F9">
        <w:rPr>
          <w:rFonts w:ascii="仿宋_GB2312" w:eastAsia="仿宋_GB2312" w:hint="eastAsia"/>
          <w:sz w:val="32"/>
          <w:szCs w:val="32"/>
        </w:rPr>
        <w:t>（五）直接改变独任法官或合议庭对案件的裁判结论；</w:t>
      </w:r>
    </w:p>
    <w:p w:rsidR="00D307F9" w:rsidRPr="00D307F9" w:rsidRDefault="00D307F9" w:rsidP="00D307F9">
      <w:pPr>
        <w:ind w:firstLineChars="200" w:firstLine="640"/>
        <w:rPr>
          <w:rFonts w:ascii="仿宋_GB2312" w:eastAsia="仿宋_GB2312"/>
          <w:sz w:val="32"/>
          <w:szCs w:val="32"/>
        </w:rPr>
      </w:pPr>
      <w:r w:rsidRPr="00D307F9">
        <w:rPr>
          <w:rFonts w:ascii="仿宋_GB2312" w:eastAsia="仿宋_GB2312" w:hint="eastAsia"/>
          <w:sz w:val="32"/>
          <w:szCs w:val="32"/>
        </w:rPr>
        <w:t>（六）违反规定对未参加审理的案件裁判文书进行签发；</w:t>
      </w:r>
    </w:p>
    <w:p w:rsidR="00AA4068" w:rsidRPr="0076640B" w:rsidRDefault="00D307F9" w:rsidP="0076640B">
      <w:pPr>
        <w:ind w:firstLineChars="200" w:firstLine="640"/>
        <w:rPr>
          <w:rFonts w:ascii="仿宋_GB2312" w:eastAsia="仿宋_GB2312"/>
          <w:sz w:val="32"/>
          <w:szCs w:val="32"/>
        </w:rPr>
      </w:pPr>
      <w:r w:rsidRPr="00D307F9">
        <w:rPr>
          <w:rFonts w:ascii="仿宋_GB2312" w:eastAsia="仿宋_GB2312" w:hint="eastAsia"/>
          <w:sz w:val="32"/>
          <w:szCs w:val="32"/>
        </w:rPr>
        <w:lastRenderedPageBreak/>
        <w:t>（七）其他违反法律、纪律规定，干扰、过问独任法官或合议庭依法独立审理案件的行为。</w:t>
      </w:r>
    </w:p>
    <w:p w:rsidR="00D307F9" w:rsidRPr="00D307F9" w:rsidRDefault="00D307F9" w:rsidP="0076640B">
      <w:pPr>
        <w:ind w:firstLineChars="200" w:firstLine="640"/>
        <w:rPr>
          <w:rFonts w:ascii="仿宋_GB2312" w:eastAsia="仿宋_GB2312"/>
          <w:sz w:val="32"/>
          <w:szCs w:val="32"/>
        </w:rPr>
      </w:pPr>
      <w:r w:rsidRPr="00D307F9">
        <w:rPr>
          <w:rFonts w:ascii="仿宋_GB2312" w:eastAsia="仿宋_GB2312" w:hint="eastAsia"/>
          <w:sz w:val="32"/>
          <w:szCs w:val="32"/>
        </w:rPr>
        <w:t>附件：</w:t>
      </w:r>
      <w:r w:rsidR="0076640B">
        <w:rPr>
          <w:rFonts w:ascii="仿宋_GB2312" w:eastAsia="仿宋_GB2312" w:hint="eastAsia"/>
          <w:sz w:val="32"/>
          <w:szCs w:val="32"/>
        </w:rPr>
        <w:t>1</w:t>
      </w:r>
      <w:r w:rsidRPr="00D307F9">
        <w:rPr>
          <w:rFonts w:ascii="仿宋_GB2312" w:eastAsia="仿宋_GB2312" w:hint="eastAsia"/>
          <w:sz w:val="32"/>
          <w:szCs w:val="32"/>
        </w:rPr>
        <w:t>.《申请监督管理备案表》</w:t>
      </w:r>
    </w:p>
    <w:p w:rsidR="00D307F9" w:rsidRPr="00D307F9" w:rsidRDefault="0076640B" w:rsidP="004C39BD">
      <w:pPr>
        <w:ind w:firstLineChars="500" w:firstLine="1600"/>
        <w:rPr>
          <w:rFonts w:ascii="仿宋_GB2312" w:eastAsia="仿宋_GB2312"/>
          <w:sz w:val="32"/>
          <w:szCs w:val="32"/>
        </w:rPr>
      </w:pPr>
      <w:r>
        <w:rPr>
          <w:rFonts w:ascii="仿宋_GB2312" w:eastAsia="仿宋_GB2312" w:hint="eastAsia"/>
          <w:sz w:val="32"/>
          <w:szCs w:val="32"/>
        </w:rPr>
        <w:t>2</w:t>
      </w:r>
      <w:r w:rsidR="00D307F9" w:rsidRPr="00D307F9">
        <w:rPr>
          <w:rFonts w:ascii="仿宋_GB2312" w:eastAsia="仿宋_GB2312" w:hint="eastAsia"/>
          <w:sz w:val="32"/>
          <w:szCs w:val="32"/>
        </w:rPr>
        <w:t>.《院庭长主动履行监督管理职责备案表》</w:t>
      </w:r>
    </w:p>
    <w:p w:rsidR="00D307F9" w:rsidRPr="00D307F9" w:rsidRDefault="0076640B" w:rsidP="004C39BD">
      <w:pPr>
        <w:ind w:firstLineChars="500" w:firstLine="1600"/>
        <w:rPr>
          <w:rFonts w:ascii="仿宋_GB2312" w:eastAsia="仿宋_GB2312"/>
          <w:sz w:val="32"/>
          <w:szCs w:val="32"/>
        </w:rPr>
      </w:pPr>
      <w:r>
        <w:rPr>
          <w:rFonts w:ascii="仿宋_GB2312" w:eastAsia="仿宋_GB2312" w:hint="eastAsia"/>
          <w:sz w:val="32"/>
          <w:szCs w:val="32"/>
        </w:rPr>
        <w:t>3</w:t>
      </w:r>
      <w:r w:rsidR="00D307F9" w:rsidRPr="00D307F9">
        <w:rPr>
          <w:rFonts w:ascii="仿宋_GB2312" w:eastAsia="仿宋_GB2312" w:hint="eastAsia"/>
          <w:sz w:val="32"/>
          <w:szCs w:val="32"/>
        </w:rPr>
        <w:t>.《案件监督管理登记表》</w:t>
      </w:r>
    </w:p>
    <w:p w:rsidR="00D307F9" w:rsidRPr="00D307F9" w:rsidRDefault="00D307F9" w:rsidP="00791501">
      <w:pPr>
        <w:ind w:firstLineChars="200" w:firstLine="640"/>
        <w:rPr>
          <w:rFonts w:ascii="仿宋_GB2312" w:eastAsia="仿宋_GB2312"/>
          <w:sz w:val="32"/>
          <w:szCs w:val="32"/>
        </w:rPr>
      </w:pPr>
    </w:p>
    <w:p w:rsidR="004B7F56" w:rsidRDefault="004B7F56" w:rsidP="00A3710D">
      <w:pPr>
        <w:ind w:firstLine="645"/>
        <w:rPr>
          <w:rFonts w:ascii="仿宋_GB2312" w:eastAsia="仿宋_GB2312"/>
          <w:sz w:val="32"/>
          <w:szCs w:val="32"/>
        </w:rPr>
      </w:pPr>
    </w:p>
    <w:p w:rsidR="00596CFE" w:rsidRDefault="00596CFE" w:rsidP="00A3710D">
      <w:pPr>
        <w:ind w:firstLine="645"/>
        <w:rPr>
          <w:rFonts w:ascii="仿宋_GB2312" w:eastAsia="仿宋_GB2312"/>
          <w:sz w:val="32"/>
          <w:szCs w:val="32"/>
        </w:rPr>
      </w:pPr>
    </w:p>
    <w:p w:rsidR="00596CFE" w:rsidRDefault="00596CFE" w:rsidP="00A3710D">
      <w:pPr>
        <w:ind w:firstLine="645"/>
        <w:rPr>
          <w:rFonts w:ascii="仿宋_GB2312" w:eastAsia="仿宋_GB2312"/>
          <w:sz w:val="32"/>
          <w:szCs w:val="32"/>
        </w:rPr>
      </w:pPr>
    </w:p>
    <w:p w:rsidR="00596CFE" w:rsidRDefault="00596CFE" w:rsidP="00A3710D">
      <w:pPr>
        <w:ind w:firstLine="645"/>
        <w:rPr>
          <w:rFonts w:ascii="仿宋_GB2312" w:eastAsia="仿宋_GB2312"/>
          <w:sz w:val="32"/>
          <w:szCs w:val="32"/>
        </w:rPr>
      </w:pPr>
    </w:p>
    <w:p w:rsidR="003D3FD5" w:rsidRDefault="003D3FD5" w:rsidP="00A3710D">
      <w:pPr>
        <w:ind w:firstLine="645"/>
        <w:rPr>
          <w:rFonts w:ascii="仿宋_GB2312" w:eastAsia="仿宋_GB2312"/>
          <w:sz w:val="32"/>
          <w:szCs w:val="32"/>
        </w:rPr>
      </w:pPr>
    </w:p>
    <w:p w:rsidR="003D3FD5" w:rsidRDefault="003D3FD5" w:rsidP="00A3710D">
      <w:pPr>
        <w:ind w:firstLine="645"/>
        <w:rPr>
          <w:rFonts w:ascii="仿宋_GB2312" w:eastAsia="仿宋_GB2312"/>
          <w:sz w:val="32"/>
          <w:szCs w:val="32"/>
        </w:rPr>
      </w:pPr>
    </w:p>
    <w:p w:rsidR="00596CFE" w:rsidRDefault="00596CFE" w:rsidP="00A3710D">
      <w:pPr>
        <w:ind w:firstLine="645"/>
        <w:rPr>
          <w:rFonts w:ascii="仿宋_GB2312" w:eastAsia="仿宋_GB2312"/>
          <w:sz w:val="32"/>
          <w:szCs w:val="32"/>
        </w:rPr>
      </w:pPr>
    </w:p>
    <w:p w:rsidR="00596CFE" w:rsidRDefault="00596CFE" w:rsidP="00A3710D">
      <w:pPr>
        <w:ind w:firstLine="645"/>
        <w:rPr>
          <w:rFonts w:ascii="仿宋_GB2312" w:eastAsia="仿宋_GB2312"/>
          <w:sz w:val="32"/>
          <w:szCs w:val="32"/>
        </w:rPr>
      </w:pPr>
    </w:p>
    <w:p w:rsidR="00F04E8A" w:rsidRDefault="00F04E8A" w:rsidP="00A3710D">
      <w:pPr>
        <w:ind w:firstLine="645"/>
        <w:rPr>
          <w:rFonts w:ascii="仿宋_GB2312" w:eastAsia="仿宋_GB2312"/>
          <w:sz w:val="32"/>
          <w:szCs w:val="32"/>
        </w:rPr>
      </w:pPr>
    </w:p>
    <w:p w:rsidR="00F04E8A" w:rsidRDefault="00F04E8A" w:rsidP="00A3710D">
      <w:pPr>
        <w:ind w:firstLine="645"/>
        <w:rPr>
          <w:rFonts w:ascii="仿宋_GB2312" w:eastAsia="仿宋_GB2312"/>
          <w:sz w:val="32"/>
          <w:szCs w:val="32"/>
        </w:rPr>
      </w:pPr>
    </w:p>
    <w:p w:rsidR="00F04E8A" w:rsidRDefault="00F04E8A" w:rsidP="00A3710D">
      <w:pPr>
        <w:ind w:firstLine="645"/>
        <w:rPr>
          <w:rFonts w:ascii="仿宋_GB2312" w:eastAsia="仿宋_GB2312"/>
          <w:sz w:val="32"/>
          <w:szCs w:val="32"/>
        </w:rPr>
      </w:pPr>
    </w:p>
    <w:p w:rsidR="00F04E8A" w:rsidRDefault="00F04E8A" w:rsidP="00A3710D">
      <w:pPr>
        <w:ind w:firstLine="645"/>
        <w:rPr>
          <w:rFonts w:ascii="仿宋_GB2312" w:eastAsia="仿宋_GB2312"/>
          <w:sz w:val="32"/>
          <w:szCs w:val="32"/>
        </w:rPr>
      </w:pPr>
    </w:p>
    <w:p w:rsidR="00F04E8A" w:rsidRDefault="00F04E8A" w:rsidP="00A3710D">
      <w:pPr>
        <w:ind w:firstLine="645"/>
        <w:rPr>
          <w:rFonts w:ascii="仿宋_GB2312" w:eastAsia="仿宋_GB2312"/>
          <w:sz w:val="32"/>
          <w:szCs w:val="32"/>
        </w:rPr>
      </w:pPr>
    </w:p>
    <w:p w:rsidR="00F04E8A" w:rsidRDefault="00F04E8A" w:rsidP="00A3710D">
      <w:pPr>
        <w:ind w:firstLine="645"/>
        <w:rPr>
          <w:rFonts w:ascii="仿宋_GB2312" w:eastAsia="仿宋_GB2312" w:hint="eastAsia"/>
          <w:sz w:val="32"/>
          <w:szCs w:val="32"/>
        </w:rPr>
      </w:pPr>
    </w:p>
    <w:p w:rsidR="00744D2F" w:rsidRDefault="00744D2F" w:rsidP="00A3710D">
      <w:pPr>
        <w:ind w:firstLine="645"/>
        <w:rPr>
          <w:rFonts w:ascii="仿宋_GB2312" w:eastAsia="仿宋_GB2312"/>
          <w:sz w:val="32"/>
          <w:szCs w:val="32"/>
        </w:rPr>
      </w:pPr>
    </w:p>
    <w:p w:rsidR="0076640B" w:rsidRDefault="0076640B" w:rsidP="00596CFE">
      <w:pPr>
        <w:autoSpaceDE w:val="0"/>
        <w:autoSpaceDN w:val="0"/>
        <w:adjustRightInd w:val="0"/>
        <w:spacing w:line="600" w:lineRule="exact"/>
        <w:rPr>
          <w:rFonts w:ascii="黑体" w:eastAsia="黑体" w:hAnsi="黑体"/>
          <w:sz w:val="32"/>
          <w:szCs w:val="32"/>
        </w:rPr>
      </w:pPr>
    </w:p>
    <w:p w:rsidR="00596CFE" w:rsidRDefault="00596CFE" w:rsidP="00596CFE">
      <w:pPr>
        <w:autoSpaceDE w:val="0"/>
        <w:autoSpaceDN w:val="0"/>
        <w:adjustRightInd w:val="0"/>
        <w:spacing w:line="600" w:lineRule="exact"/>
        <w:rPr>
          <w:rFonts w:ascii="??, SimSun" w:hAnsi="??, SimSun" w:cs="??, SimSun"/>
          <w:kern w:val="0"/>
          <w:sz w:val="32"/>
          <w:szCs w:val="32"/>
        </w:rPr>
      </w:pPr>
      <w:r>
        <w:rPr>
          <w:rFonts w:ascii="黑体" w:eastAsia="黑体" w:hAnsi="黑体" w:cs="??, SimSun" w:hint="eastAsia"/>
          <w:kern w:val="0"/>
          <w:sz w:val="32"/>
          <w:szCs w:val="32"/>
        </w:rPr>
        <w:lastRenderedPageBreak/>
        <w:t>附件</w:t>
      </w:r>
      <w:r w:rsidR="0076640B">
        <w:rPr>
          <w:rFonts w:ascii="黑体" w:eastAsia="黑体" w:hAnsi="黑体" w:cs="??, SimSun" w:hint="eastAsia"/>
          <w:kern w:val="0"/>
          <w:sz w:val="32"/>
          <w:szCs w:val="32"/>
        </w:rPr>
        <w:t>1</w:t>
      </w:r>
    </w:p>
    <w:p w:rsidR="00596CFE" w:rsidRDefault="00596CFE" w:rsidP="00596CFE">
      <w:pPr>
        <w:autoSpaceDE w:val="0"/>
        <w:autoSpaceDN w:val="0"/>
        <w:adjustRightInd w:val="0"/>
        <w:spacing w:line="600" w:lineRule="exact"/>
        <w:rPr>
          <w:rFonts w:ascii="??, SimSun" w:hAnsi="??, SimSun" w:cs="??, SimSun"/>
          <w:kern w:val="0"/>
          <w:szCs w:val="32"/>
        </w:rPr>
      </w:pPr>
    </w:p>
    <w:p w:rsidR="00596CFE" w:rsidRDefault="00596CFE" w:rsidP="00596CFE">
      <w:pPr>
        <w:autoSpaceDE w:val="0"/>
        <w:autoSpaceDN w:val="0"/>
        <w:adjustRightInd w:val="0"/>
        <w:spacing w:line="600" w:lineRule="exact"/>
        <w:jc w:val="center"/>
        <w:rPr>
          <w:rFonts w:ascii="方正小标宋简体" w:eastAsia="方正小标宋简体" w:hAnsi="??, SimSun" w:cs="??, SimSun"/>
          <w:kern w:val="0"/>
          <w:sz w:val="44"/>
          <w:szCs w:val="44"/>
        </w:rPr>
      </w:pPr>
      <w:r>
        <w:rPr>
          <w:rFonts w:ascii="方正小标宋简体" w:eastAsia="方正小标宋简体" w:hAnsi="??, SimSun" w:cs="宋体" w:hint="eastAsia"/>
          <w:kern w:val="0"/>
          <w:sz w:val="44"/>
          <w:szCs w:val="44"/>
          <w:lang w:val="zh-CN"/>
        </w:rPr>
        <w:t>申请监督管理备案表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724"/>
        <w:gridCol w:w="1848"/>
        <w:gridCol w:w="1417"/>
        <w:gridCol w:w="1560"/>
        <w:gridCol w:w="1417"/>
        <w:gridCol w:w="1276"/>
      </w:tblGrid>
      <w:tr w:rsidR="00596CFE" w:rsidTr="005B0CBA">
        <w:trPr>
          <w:trHeight w:val="1094"/>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案件名称</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710"/>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案</w:t>
            </w:r>
            <w:r>
              <w:rPr>
                <w:rFonts w:ascii="宋体" w:hAnsi="??, SimSun" w:cs="宋体"/>
                <w:kern w:val="0"/>
                <w:sz w:val="28"/>
                <w:szCs w:val="28"/>
                <w:lang w:val="zh-CN"/>
              </w:rPr>
              <w:t> </w:t>
            </w:r>
            <w:r>
              <w:rPr>
                <w:rFonts w:ascii="宋体" w:hAnsi="??, SimSun" w:cs="宋体" w:hint="eastAsia"/>
                <w:kern w:val="0"/>
                <w:sz w:val="28"/>
                <w:szCs w:val="28"/>
                <w:lang w:val="zh-CN"/>
              </w:rPr>
              <w:t xml:space="preserve">  号</w:t>
            </w:r>
          </w:p>
        </w:tc>
        <w:tc>
          <w:tcPr>
            <w:tcW w:w="1848"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承办部门</w:t>
            </w:r>
          </w:p>
        </w:tc>
        <w:tc>
          <w:tcPr>
            <w:tcW w:w="1560"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承办法官</w:t>
            </w:r>
          </w:p>
        </w:tc>
        <w:tc>
          <w:tcPr>
            <w:tcW w:w="1276"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986"/>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立案日期</w:t>
            </w:r>
          </w:p>
        </w:tc>
        <w:tc>
          <w:tcPr>
            <w:tcW w:w="1848"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收案日期</w:t>
            </w:r>
          </w:p>
        </w:tc>
        <w:tc>
          <w:tcPr>
            <w:tcW w:w="1560"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提请监督人</w:t>
            </w:r>
          </w:p>
        </w:tc>
        <w:tc>
          <w:tcPr>
            <w:tcW w:w="1276"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385"/>
          <w:jc w:val="center"/>
        </w:trPr>
        <w:tc>
          <w:tcPr>
            <w:tcW w:w="1724" w:type="dxa"/>
            <w:shd w:val="clear" w:color="000000" w:fill="FFFFFF"/>
            <w:vAlign w:val="center"/>
          </w:tcPr>
          <w:p w:rsidR="00596CFE" w:rsidRDefault="00B63FA9"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申</w:t>
            </w:r>
            <w:r w:rsidR="00596CFE">
              <w:rPr>
                <w:rFonts w:ascii="宋体" w:hAnsi="??, SimSun" w:cs="宋体" w:hint="eastAsia"/>
                <w:kern w:val="0"/>
                <w:sz w:val="28"/>
                <w:szCs w:val="28"/>
                <w:lang w:val="zh-CN"/>
              </w:rPr>
              <w:t>请监督理由</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478"/>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SimSun" w:cs="宋体" w:hint="eastAsia"/>
                <w:kern w:val="0"/>
                <w:sz w:val="28"/>
                <w:szCs w:val="28"/>
                <w:lang w:val="zh-CN"/>
              </w:rPr>
              <w:t>庭(局)</w:t>
            </w:r>
            <w:proofErr w:type="gramStart"/>
            <w:r>
              <w:rPr>
                <w:rFonts w:ascii="宋体" w:hAnsi="??, SimSun" w:cs="宋体" w:hint="eastAsia"/>
                <w:kern w:val="0"/>
                <w:sz w:val="28"/>
                <w:szCs w:val="28"/>
                <w:lang w:val="zh-CN"/>
              </w:rPr>
              <w:t>长</w:t>
            </w:r>
            <w:r>
              <w:rPr>
                <w:rFonts w:ascii="宋体" w:hAnsi="????, 'Times New Roman'" w:cs="宋体" w:hint="eastAsia"/>
                <w:kern w:val="0"/>
                <w:sz w:val="28"/>
                <w:szCs w:val="28"/>
                <w:lang w:val="zh-CN"/>
              </w:rPr>
              <w:t>意见</w:t>
            </w:r>
            <w:proofErr w:type="gramEnd"/>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r w:rsidR="00596CFE" w:rsidTr="005B0CBA">
        <w:trPr>
          <w:trHeight w:val="1832"/>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Times New Roman'" w:cs="宋体" w:hint="eastAsia"/>
                <w:kern w:val="0"/>
                <w:sz w:val="28"/>
                <w:szCs w:val="28"/>
                <w:lang w:val="zh-CN"/>
              </w:rPr>
              <w:t>院领导意见</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r w:rsidR="00596CFE" w:rsidTr="005B0CBA">
        <w:trPr>
          <w:trHeight w:val="1916"/>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Times New Roman'" w:cs="宋体" w:hint="eastAsia"/>
                <w:kern w:val="0"/>
                <w:sz w:val="28"/>
                <w:szCs w:val="28"/>
                <w:lang w:val="zh-CN"/>
              </w:rPr>
              <w:t>审查结果</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bl>
    <w:p w:rsidR="00596CFE" w:rsidRDefault="00596CFE" w:rsidP="00596CFE">
      <w:pPr>
        <w:autoSpaceDE w:val="0"/>
        <w:autoSpaceDN w:val="0"/>
        <w:adjustRightInd w:val="0"/>
        <w:spacing w:line="600" w:lineRule="exact"/>
        <w:rPr>
          <w:rFonts w:ascii="宋体" w:hAnsi="宋体" w:cs="宋体"/>
          <w:kern w:val="0"/>
          <w:sz w:val="28"/>
          <w:szCs w:val="28"/>
          <w:lang w:val="zh-CN"/>
        </w:rPr>
      </w:pPr>
      <w:r>
        <w:rPr>
          <w:rFonts w:ascii="宋体" w:hAnsi="宋体" w:cs="宋体" w:hint="eastAsia"/>
          <w:kern w:val="0"/>
          <w:sz w:val="28"/>
          <w:szCs w:val="28"/>
          <w:lang w:val="zh-CN"/>
        </w:rPr>
        <w:t>注：此表复印一式二份，原件存入副卷，复印件送审管办备查</w:t>
      </w:r>
    </w:p>
    <w:p w:rsidR="00596CFE" w:rsidRDefault="00596CFE" w:rsidP="00596CFE">
      <w:pPr>
        <w:autoSpaceDE w:val="0"/>
        <w:autoSpaceDN w:val="0"/>
        <w:adjustRightInd w:val="0"/>
        <w:spacing w:line="600" w:lineRule="exact"/>
        <w:rPr>
          <w:rFonts w:ascii="??, SimSun" w:eastAsia="黑体" w:hAnsi="??, SimSun" w:cs="??, SimSun"/>
          <w:kern w:val="0"/>
          <w:sz w:val="32"/>
          <w:szCs w:val="32"/>
        </w:rPr>
      </w:pPr>
      <w:r>
        <w:rPr>
          <w:rFonts w:ascii="黑体" w:eastAsia="黑体" w:hAnsi="黑体" w:cs="宋体"/>
          <w:kern w:val="0"/>
          <w:szCs w:val="32"/>
          <w:lang w:val="zh-CN"/>
        </w:rPr>
        <w:br w:type="page"/>
      </w:r>
      <w:r>
        <w:rPr>
          <w:rFonts w:ascii="黑体" w:eastAsia="黑体" w:hAnsi="黑体" w:cs="??, SimSun" w:hint="eastAsia"/>
          <w:kern w:val="0"/>
          <w:sz w:val="32"/>
          <w:szCs w:val="32"/>
        </w:rPr>
        <w:lastRenderedPageBreak/>
        <w:t>附件</w:t>
      </w:r>
      <w:r w:rsidR="0076640B">
        <w:rPr>
          <w:rFonts w:ascii="黑体" w:eastAsia="黑体" w:hAnsi="黑体" w:cs="??, SimSun" w:hint="eastAsia"/>
          <w:kern w:val="0"/>
          <w:sz w:val="32"/>
          <w:szCs w:val="32"/>
        </w:rPr>
        <w:t>2</w:t>
      </w:r>
    </w:p>
    <w:p w:rsidR="00596CFE" w:rsidRDefault="00596CFE" w:rsidP="00596CFE">
      <w:pPr>
        <w:autoSpaceDE w:val="0"/>
        <w:autoSpaceDN w:val="0"/>
        <w:adjustRightInd w:val="0"/>
        <w:spacing w:line="600" w:lineRule="exact"/>
        <w:rPr>
          <w:rFonts w:ascii="??, SimSun" w:hAnsi="??, SimSun" w:cs="??, SimSun"/>
          <w:kern w:val="0"/>
          <w:szCs w:val="32"/>
        </w:rPr>
      </w:pPr>
    </w:p>
    <w:p w:rsidR="00596CFE" w:rsidRDefault="00596CFE" w:rsidP="00596CFE">
      <w:pPr>
        <w:autoSpaceDE w:val="0"/>
        <w:autoSpaceDN w:val="0"/>
        <w:adjustRightIn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val="zh-CN"/>
        </w:rPr>
        <w:t>院庭长主动履行监督管理职责备案表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724"/>
        <w:gridCol w:w="1848"/>
        <w:gridCol w:w="1417"/>
        <w:gridCol w:w="1560"/>
        <w:gridCol w:w="1417"/>
        <w:gridCol w:w="1276"/>
      </w:tblGrid>
      <w:tr w:rsidR="00596CFE" w:rsidTr="005B0CBA">
        <w:trPr>
          <w:trHeight w:val="1094"/>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案件名称</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710"/>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案</w:t>
            </w:r>
            <w:r>
              <w:rPr>
                <w:rFonts w:ascii="宋体" w:hAnsi="??, SimSun" w:cs="宋体"/>
                <w:kern w:val="0"/>
                <w:sz w:val="28"/>
                <w:szCs w:val="28"/>
                <w:lang w:val="zh-CN"/>
              </w:rPr>
              <w:t> </w:t>
            </w:r>
            <w:r>
              <w:rPr>
                <w:rFonts w:ascii="宋体" w:hAnsi="??, SimSun" w:cs="宋体" w:hint="eastAsia"/>
                <w:kern w:val="0"/>
                <w:sz w:val="28"/>
                <w:szCs w:val="28"/>
                <w:lang w:val="zh-CN"/>
              </w:rPr>
              <w:t xml:space="preserve">  号</w:t>
            </w:r>
          </w:p>
        </w:tc>
        <w:tc>
          <w:tcPr>
            <w:tcW w:w="1848"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承办部门</w:t>
            </w:r>
          </w:p>
        </w:tc>
        <w:tc>
          <w:tcPr>
            <w:tcW w:w="1560"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承办法官</w:t>
            </w:r>
          </w:p>
        </w:tc>
        <w:tc>
          <w:tcPr>
            <w:tcW w:w="1276"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986"/>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立案日期</w:t>
            </w:r>
          </w:p>
        </w:tc>
        <w:tc>
          <w:tcPr>
            <w:tcW w:w="1848"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收案日期</w:t>
            </w:r>
          </w:p>
        </w:tc>
        <w:tc>
          <w:tcPr>
            <w:tcW w:w="1560"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417"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提请监督人</w:t>
            </w:r>
          </w:p>
        </w:tc>
        <w:tc>
          <w:tcPr>
            <w:tcW w:w="1276"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385"/>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提请监督理由</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478"/>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SimSun" w:cs="宋体" w:hint="eastAsia"/>
                <w:kern w:val="0"/>
                <w:sz w:val="28"/>
                <w:szCs w:val="28"/>
                <w:lang w:val="zh-CN"/>
              </w:rPr>
              <w:t>庭(局)</w:t>
            </w:r>
            <w:proofErr w:type="gramStart"/>
            <w:r>
              <w:rPr>
                <w:rFonts w:ascii="宋体" w:hAnsi="??, SimSun" w:cs="宋体" w:hint="eastAsia"/>
                <w:kern w:val="0"/>
                <w:sz w:val="28"/>
                <w:szCs w:val="28"/>
                <w:lang w:val="zh-CN"/>
              </w:rPr>
              <w:t>长</w:t>
            </w:r>
            <w:r>
              <w:rPr>
                <w:rFonts w:ascii="宋体" w:hAnsi="????, 'Times New Roman'" w:cs="宋体" w:hint="eastAsia"/>
                <w:kern w:val="0"/>
                <w:sz w:val="28"/>
                <w:szCs w:val="28"/>
                <w:lang w:val="zh-CN"/>
              </w:rPr>
              <w:t>意见</w:t>
            </w:r>
            <w:proofErr w:type="gramEnd"/>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r w:rsidR="00596CFE" w:rsidTr="005B0CBA">
        <w:trPr>
          <w:trHeight w:val="1832"/>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Times New Roman'" w:cs="宋体" w:hint="eastAsia"/>
                <w:kern w:val="0"/>
                <w:sz w:val="28"/>
                <w:szCs w:val="28"/>
                <w:lang w:val="zh-CN"/>
              </w:rPr>
              <w:t>院领导意见</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r w:rsidR="00596CFE" w:rsidTr="005B0CBA">
        <w:trPr>
          <w:trHeight w:val="1916"/>
          <w:jc w:val="center"/>
        </w:trPr>
        <w:tc>
          <w:tcPr>
            <w:tcW w:w="172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Times New Roman'" w:cs="宋体" w:hint="eastAsia"/>
                <w:kern w:val="0"/>
                <w:sz w:val="28"/>
                <w:szCs w:val="28"/>
                <w:lang w:val="zh-CN"/>
              </w:rPr>
              <w:t>审查结果</w:t>
            </w:r>
          </w:p>
        </w:tc>
        <w:tc>
          <w:tcPr>
            <w:tcW w:w="7518"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bl>
    <w:p w:rsidR="00596CFE" w:rsidRDefault="00596CFE" w:rsidP="00596CFE">
      <w:pPr>
        <w:autoSpaceDE w:val="0"/>
        <w:autoSpaceDN w:val="0"/>
        <w:adjustRightInd w:val="0"/>
        <w:spacing w:line="600" w:lineRule="exact"/>
        <w:rPr>
          <w:rFonts w:ascii="宋体" w:hAnsi="宋体" w:cs="宋体"/>
          <w:kern w:val="0"/>
          <w:sz w:val="28"/>
          <w:szCs w:val="28"/>
          <w:lang w:val="zh-CN"/>
        </w:rPr>
      </w:pPr>
      <w:r>
        <w:rPr>
          <w:rFonts w:ascii="宋体" w:hAnsi="宋体" w:cs="宋体" w:hint="eastAsia"/>
          <w:kern w:val="0"/>
          <w:sz w:val="28"/>
          <w:szCs w:val="28"/>
          <w:lang w:val="zh-CN"/>
        </w:rPr>
        <w:t>注：此表复印一式二份，原件存入副卷，复印件送审管办备查</w:t>
      </w:r>
    </w:p>
    <w:p w:rsidR="00596CFE" w:rsidRDefault="00596CFE" w:rsidP="00596CFE">
      <w:pPr>
        <w:autoSpaceDE w:val="0"/>
        <w:autoSpaceDN w:val="0"/>
        <w:adjustRightInd w:val="0"/>
        <w:spacing w:line="600" w:lineRule="exact"/>
        <w:rPr>
          <w:rFonts w:ascii="黑体" w:eastAsia="黑体" w:hAnsi="黑体" w:cs="宋体"/>
          <w:kern w:val="0"/>
          <w:szCs w:val="32"/>
          <w:lang w:val="zh-CN"/>
        </w:rPr>
      </w:pPr>
    </w:p>
    <w:p w:rsidR="00596CFE" w:rsidRDefault="00596CFE" w:rsidP="00596CFE">
      <w:pPr>
        <w:autoSpaceDE w:val="0"/>
        <w:autoSpaceDN w:val="0"/>
        <w:adjustRightInd w:val="0"/>
        <w:spacing w:line="600" w:lineRule="exact"/>
        <w:rPr>
          <w:rFonts w:ascii="黑体" w:eastAsia="黑体" w:hAnsi="黑体" w:cs="宋体"/>
          <w:kern w:val="0"/>
          <w:sz w:val="32"/>
          <w:szCs w:val="32"/>
          <w:lang w:val="zh-CN"/>
        </w:rPr>
      </w:pPr>
    </w:p>
    <w:p w:rsidR="00596CFE" w:rsidRDefault="00596CFE" w:rsidP="00596CFE">
      <w:pPr>
        <w:autoSpaceDE w:val="0"/>
        <w:autoSpaceDN w:val="0"/>
        <w:adjustRightInd w:val="0"/>
        <w:spacing w:line="600" w:lineRule="exact"/>
        <w:rPr>
          <w:rFonts w:ascii="宋体" w:hAnsi="??, SimSun" w:cs="宋体"/>
          <w:kern w:val="0"/>
          <w:szCs w:val="32"/>
          <w:lang w:val="zh-CN"/>
        </w:rPr>
      </w:pPr>
      <w:r>
        <w:rPr>
          <w:rFonts w:ascii="黑体" w:eastAsia="黑体" w:hAnsi="黑体" w:cs="宋体" w:hint="eastAsia"/>
          <w:kern w:val="0"/>
          <w:sz w:val="32"/>
          <w:szCs w:val="32"/>
          <w:lang w:val="zh-CN"/>
        </w:rPr>
        <w:lastRenderedPageBreak/>
        <w:t>附件</w:t>
      </w:r>
      <w:r w:rsidR="0076640B">
        <w:rPr>
          <w:rFonts w:ascii="黑体" w:eastAsia="黑体" w:hAnsi="黑体" w:cs="宋体" w:hint="eastAsia"/>
          <w:kern w:val="0"/>
          <w:sz w:val="32"/>
          <w:szCs w:val="32"/>
        </w:rPr>
        <w:t>3</w:t>
      </w:r>
    </w:p>
    <w:p w:rsidR="00596CFE" w:rsidRDefault="00596CFE" w:rsidP="00596CFE">
      <w:pPr>
        <w:autoSpaceDE w:val="0"/>
        <w:autoSpaceDN w:val="0"/>
        <w:adjustRightInd w:val="0"/>
        <w:spacing w:line="600" w:lineRule="exact"/>
        <w:ind w:firstLine="872"/>
        <w:jc w:val="center"/>
        <w:rPr>
          <w:rFonts w:ascii="方正小标宋简体" w:eastAsia="方正小标宋简体" w:hAnsi="??, SimSun" w:cs="宋体"/>
          <w:kern w:val="0"/>
          <w:sz w:val="44"/>
          <w:szCs w:val="44"/>
          <w:lang w:val="zh-CN"/>
        </w:rPr>
      </w:pPr>
      <w:r>
        <w:rPr>
          <w:rFonts w:ascii="方正小标宋简体" w:eastAsia="方正小标宋简体" w:hAnsi="??, SimSun" w:cs="宋体" w:hint="eastAsia"/>
          <w:kern w:val="0"/>
          <w:sz w:val="44"/>
          <w:szCs w:val="44"/>
          <w:lang w:val="zh-CN"/>
        </w:rPr>
        <w:t>案件监督管理登记表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934"/>
        <w:gridCol w:w="1504"/>
        <w:gridCol w:w="1850"/>
        <w:gridCol w:w="1139"/>
        <w:gridCol w:w="1281"/>
        <w:gridCol w:w="1281"/>
      </w:tblGrid>
      <w:tr w:rsidR="00596CFE" w:rsidTr="005B0CBA">
        <w:trPr>
          <w:trHeight w:val="1"/>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案件名称</w:t>
            </w:r>
          </w:p>
        </w:tc>
        <w:tc>
          <w:tcPr>
            <w:tcW w:w="7055"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949"/>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案</w:t>
            </w:r>
            <w:r>
              <w:rPr>
                <w:rFonts w:ascii="宋体" w:hAnsi="??, SimSun" w:cs="宋体"/>
                <w:kern w:val="0"/>
                <w:sz w:val="28"/>
                <w:szCs w:val="28"/>
                <w:lang w:val="zh-CN"/>
              </w:rPr>
              <w:t> </w:t>
            </w:r>
            <w:r>
              <w:rPr>
                <w:rFonts w:ascii="宋体" w:hAnsi="??, SimSun" w:cs="宋体" w:hint="eastAsia"/>
                <w:kern w:val="0"/>
                <w:sz w:val="28"/>
                <w:szCs w:val="28"/>
                <w:lang w:val="zh-CN"/>
              </w:rPr>
              <w:t xml:space="preserve">  号</w:t>
            </w:r>
          </w:p>
        </w:tc>
        <w:tc>
          <w:tcPr>
            <w:tcW w:w="150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850"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承办部门</w:t>
            </w:r>
          </w:p>
        </w:tc>
        <w:tc>
          <w:tcPr>
            <w:tcW w:w="1139"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281"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承办法官</w:t>
            </w:r>
          </w:p>
        </w:tc>
        <w:tc>
          <w:tcPr>
            <w:tcW w:w="1281"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810"/>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立案日期</w:t>
            </w:r>
          </w:p>
        </w:tc>
        <w:tc>
          <w:tcPr>
            <w:tcW w:w="150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850"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审结日期</w:t>
            </w:r>
          </w:p>
        </w:tc>
        <w:tc>
          <w:tcPr>
            <w:tcW w:w="1139"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c>
          <w:tcPr>
            <w:tcW w:w="1281"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监督人</w:t>
            </w:r>
          </w:p>
        </w:tc>
        <w:tc>
          <w:tcPr>
            <w:tcW w:w="1281"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014"/>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监督原因</w:t>
            </w:r>
          </w:p>
        </w:tc>
        <w:tc>
          <w:tcPr>
            <w:tcW w:w="7055"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r>
              <w:rPr>
                <w:rFonts w:ascii="宋体" w:hAnsi="??, SimSun" w:cs="宋体" w:hint="eastAsia"/>
                <w:kern w:val="0"/>
                <w:sz w:val="28"/>
                <w:szCs w:val="28"/>
                <w:lang w:val="zh-CN"/>
              </w:rPr>
              <w:t>监督方式</w:t>
            </w:r>
          </w:p>
        </w:tc>
        <w:tc>
          <w:tcPr>
            <w:tcW w:w="7055"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p w:rsidR="00596CFE" w:rsidRDefault="00596CFE" w:rsidP="005B0CBA">
            <w:pPr>
              <w:autoSpaceDE w:val="0"/>
              <w:autoSpaceDN w:val="0"/>
              <w:adjustRightInd w:val="0"/>
              <w:spacing w:line="600" w:lineRule="exact"/>
              <w:jc w:val="center"/>
              <w:rPr>
                <w:rFonts w:ascii="宋体" w:hAnsi="??, SimSun" w:cs="宋体"/>
                <w:kern w:val="0"/>
                <w:sz w:val="28"/>
                <w:szCs w:val="28"/>
                <w:lang w:val="zh-CN"/>
              </w:rPr>
            </w:pPr>
          </w:p>
        </w:tc>
      </w:tr>
      <w:tr w:rsidR="00596CFE" w:rsidTr="005B0CBA">
        <w:trPr>
          <w:trHeight w:val="1389"/>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SimSun" w:cs="宋体" w:hint="eastAsia"/>
                <w:kern w:val="0"/>
                <w:sz w:val="28"/>
                <w:szCs w:val="28"/>
                <w:lang w:val="zh-CN"/>
              </w:rPr>
              <w:t>庭（局）</w:t>
            </w:r>
            <w:proofErr w:type="gramStart"/>
            <w:r>
              <w:rPr>
                <w:rFonts w:ascii="宋体" w:hAnsi="??, SimSun" w:cs="宋体" w:hint="eastAsia"/>
                <w:kern w:val="0"/>
                <w:sz w:val="28"/>
                <w:szCs w:val="28"/>
                <w:lang w:val="zh-CN"/>
              </w:rPr>
              <w:t>长</w:t>
            </w:r>
            <w:r>
              <w:rPr>
                <w:rFonts w:ascii="宋体" w:hAnsi="????, 'Times New Roman'" w:cs="宋体" w:hint="eastAsia"/>
                <w:kern w:val="0"/>
                <w:sz w:val="28"/>
                <w:szCs w:val="28"/>
                <w:lang w:val="zh-CN"/>
              </w:rPr>
              <w:t>意见</w:t>
            </w:r>
            <w:proofErr w:type="gramEnd"/>
          </w:p>
        </w:tc>
        <w:tc>
          <w:tcPr>
            <w:tcW w:w="7055"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r w:rsidR="00596CFE" w:rsidTr="005B0CBA">
        <w:trPr>
          <w:trHeight w:val="1875"/>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Times New Roman'" w:cs="宋体" w:hint="eastAsia"/>
                <w:kern w:val="0"/>
                <w:sz w:val="28"/>
                <w:szCs w:val="28"/>
                <w:lang w:val="zh-CN"/>
              </w:rPr>
              <w:t>院领导意见</w:t>
            </w:r>
          </w:p>
        </w:tc>
        <w:tc>
          <w:tcPr>
            <w:tcW w:w="7055"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r w:rsidR="00596CFE" w:rsidTr="005B0CBA">
        <w:trPr>
          <w:trHeight w:val="1"/>
          <w:jc w:val="center"/>
        </w:trPr>
        <w:tc>
          <w:tcPr>
            <w:tcW w:w="1934" w:type="dxa"/>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r>
              <w:rPr>
                <w:rFonts w:ascii="宋体" w:hAnsi="????, 'Times New Roman'" w:cs="宋体" w:hint="eastAsia"/>
                <w:kern w:val="0"/>
                <w:sz w:val="28"/>
                <w:szCs w:val="28"/>
                <w:lang w:val="zh-CN"/>
              </w:rPr>
              <w:t>监督结果</w:t>
            </w:r>
          </w:p>
        </w:tc>
        <w:tc>
          <w:tcPr>
            <w:tcW w:w="7055" w:type="dxa"/>
            <w:gridSpan w:val="5"/>
            <w:shd w:val="clear" w:color="000000" w:fill="FFFFFF"/>
            <w:vAlign w:val="center"/>
          </w:tcPr>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p w:rsidR="00596CFE" w:rsidRDefault="00596CFE" w:rsidP="005B0CBA">
            <w:pPr>
              <w:autoSpaceDE w:val="0"/>
              <w:autoSpaceDN w:val="0"/>
              <w:adjustRightInd w:val="0"/>
              <w:spacing w:line="600" w:lineRule="exact"/>
              <w:jc w:val="center"/>
              <w:rPr>
                <w:rFonts w:ascii="宋体" w:hAnsi="????, 'Times New Roman'" w:cs="宋体"/>
                <w:kern w:val="0"/>
                <w:sz w:val="28"/>
                <w:szCs w:val="28"/>
                <w:lang w:val="zh-CN"/>
              </w:rPr>
            </w:pPr>
          </w:p>
        </w:tc>
      </w:tr>
    </w:tbl>
    <w:p w:rsidR="00596CFE" w:rsidRDefault="00596CFE" w:rsidP="00596CFE">
      <w:pPr>
        <w:spacing w:line="600" w:lineRule="exact"/>
      </w:pPr>
      <w:r>
        <w:rPr>
          <w:rFonts w:ascii="宋体" w:hAnsi="宋体" w:cs="宋体" w:hint="eastAsia"/>
          <w:kern w:val="0"/>
          <w:sz w:val="28"/>
          <w:szCs w:val="28"/>
          <w:lang w:val="zh-CN"/>
        </w:rPr>
        <w:t>注：此表复印一式二份，原件存入副卷，复印件送审管办备查</w:t>
      </w:r>
    </w:p>
    <w:p w:rsidR="00596CFE" w:rsidRPr="00596CFE" w:rsidRDefault="00596CFE" w:rsidP="00A3710D">
      <w:pPr>
        <w:ind w:firstLine="645"/>
        <w:rPr>
          <w:rFonts w:ascii="仿宋_GB2312" w:eastAsia="仿宋_GB2312"/>
          <w:sz w:val="32"/>
          <w:szCs w:val="32"/>
        </w:rPr>
      </w:pPr>
    </w:p>
    <w:sectPr w:rsidR="00596CFE" w:rsidRPr="00596CFE" w:rsidSect="005F41AF">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86" w:rsidRDefault="00677F86" w:rsidP="00606CEA">
      <w:r>
        <w:separator/>
      </w:r>
    </w:p>
  </w:endnote>
  <w:endnote w:type="continuationSeparator" w:id="0">
    <w:p w:rsidR="00677F86" w:rsidRDefault="00677F86" w:rsidP="0060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SimSun">
    <w:altName w:val="Times New Roman"/>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 'Times New Roman'">
    <w:altName w:val="Segoe Print"/>
    <w:charset w:val="00"/>
    <w:family w:val="script"/>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98877"/>
      <w:docPartObj>
        <w:docPartGallery w:val="Page Numbers (Bottom of Page)"/>
        <w:docPartUnique/>
      </w:docPartObj>
    </w:sdtPr>
    <w:sdtContent>
      <w:p w:rsidR="008329A5" w:rsidRDefault="00CD16F7">
        <w:pPr>
          <w:pStyle w:val="a4"/>
          <w:jc w:val="center"/>
        </w:pPr>
        <w:r>
          <w:fldChar w:fldCharType="begin"/>
        </w:r>
        <w:r w:rsidR="008329A5">
          <w:instrText>PAGE   \* MERGEFORMAT</w:instrText>
        </w:r>
        <w:r>
          <w:fldChar w:fldCharType="separate"/>
        </w:r>
        <w:r w:rsidR="00744D2F" w:rsidRPr="00744D2F">
          <w:rPr>
            <w:noProof/>
            <w:lang w:val="zh-CN"/>
          </w:rPr>
          <w:t>1</w:t>
        </w:r>
        <w:r>
          <w:fldChar w:fldCharType="end"/>
        </w:r>
      </w:p>
    </w:sdtContent>
  </w:sdt>
  <w:p w:rsidR="008329A5" w:rsidRDefault="008329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86" w:rsidRDefault="00677F86" w:rsidP="00606CEA">
      <w:r>
        <w:separator/>
      </w:r>
    </w:p>
  </w:footnote>
  <w:footnote w:type="continuationSeparator" w:id="0">
    <w:p w:rsidR="00677F86" w:rsidRDefault="00677F86" w:rsidP="00606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39F"/>
    <w:multiLevelType w:val="hybridMultilevel"/>
    <w:tmpl w:val="359AB33C"/>
    <w:lvl w:ilvl="0" w:tplc="455A189A">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B1555A3"/>
    <w:multiLevelType w:val="hybridMultilevel"/>
    <w:tmpl w:val="6BA88676"/>
    <w:lvl w:ilvl="0" w:tplc="14AC5990">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1F68005C"/>
    <w:multiLevelType w:val="hybridMultilevel"/>
    <w:tmpl w:val="6B8A0826"/>
    <w:lvl w:ilvl="0" w:tplc="FEB4DDEC">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252958AA"/>
    <w:multiLevelType w:val="hybridMultilevel"/>
    <w:tmpl w:val="1D5812A4"/>
    <w:lvl w:ilvl="0" w:tplc="76A046DE">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1A50C61"/>
    <w:multiLevelType w:val="hybridMultilevel"/>
    <w:tmpl w:val="EAA2FE08"/>
    <w:lvl w:ilvl="0" w:tplc="A21C84FA">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4949310E"/>
    <w:multiLevelType w:val="hybridMultilevel"/>
    <w:tmpl w:val="2C54F7EA"/>
    <w:lvl w:ilvl="0" w:tplc="AE76904C">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50AC0D7B"/>
    <w:multiLevelType w:val="hybridMultilevel"/>
    <w:tmpl w:val="6FC2FFB4"/>
    <w:lvl w:ilvl="0" w:tplc="EBB29E38">
      <w:start w:val="1"/>
      <w:numFmt w:val="japaneseCounting"/>
      <w:lvlText w:val="第%1条"/>
      <w:lvlJc w:val="left"/>
      <w:pPr>
        <w:ind w:left="2440" w:hanging="180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46D2E19"/>
    <w:multiLevelType w:val="hybridMultilevel"/>
    <w:tmpl w:val="CA42E0A8"/>
    <w:lvl w:ilvl="0" w:tplc="17383D02">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nsid w:val="583C34C3"/>
    <w:multiLevelType w:val="hybridMultilevel"/>
    <w:tmpl w:val="6F8A7362"/>
    <w:lvl w:ilvl="0" w:tplc="581CBAC4">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59D51338"/>
    <w:multiLevelType w:val="hybridMultilevel"/>
    <w:tmpl w:val="C540D8FE"/>
    <w:lvl w:ilvl="0" w:tplc="0916D0CC">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7F510CFF"/>
    <w:multiLevelType w:val="hybridMultilevel"/>
    <w:tmpl w:val="8BF80D7A"/>
    <w:lvl w:ilvl="0" w:tplc="F08478F4">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0"/>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CEA"/>
    <w:rsid w:val="00007845"/>
    <w:rsid w:val="00031D5D"/>
    <w:rsid w:val="00044CAF"/>
    <w:rsid w:val="0008043C"/>
    <w:rsid w:val="00081093"/>
    <w:rsid w:val="000A3AC0"/>
    <w:rsid w:val="000C278D"/>
    <w:rsid w:val="000C726A"/>
    <w:rsid w:val="000D7615"/>
    <w:rsid w:val="000F095B"/>
    <w:rsid w:val="000F57D2"/>
    <w:rsid w:val="00126139"/>
    <w:rsid w:val="00130D90"/>
    <w:rsid w:val="00135574"/>
    <w:rsid w:val="00137B1A"/>
    <w:rsid w:val="001439C6"/>
    <w:rsid w:val="00145238"/>
    <w:rsid w:val="00147F0A"/>
    <w:rsid w:val="00153C27"/>
    <w:rsid w:val="00172D7C"/>
    <w:rsid w:val="001736E8"/>
    <w:rsid w:val="001759F3"/>
    <w:rsid w:val="00191545"/>
    <w:rsid w:val="00192AC5"/>
    <w:rsid w:val="001C22C4"/>
    <w:rsid w:val="001D34C1"/>
    <w:rsid w:val="001D6FFB"/>
    <w:rsid w:val="001E567B"/>
    <w:rsid w:val="00210244"/>
    <w:rsid w:val="00215AD8"/>
    <w:rsid w:val="0023769A"/>
    <w:rsid w:val="0024250B"/>
    <w:rsid w:val="0026534D"/>
    <w:rsid w:val="002668B0"/>
    <w:rsid w:val="00273094"/>
    <w:rsid w:val="002929CD"/>
    <w:rsid w:val="00293188"/>
    <w:rsid w:val="002A5E46"/>
    <w:rsid w:val="002B4F24"/>
    <w:rsid w:val="002E3654"/>
    <w:rsid w:val="002E5C7B"/>
    <w:rsid w:val="002E7B7D"/>
    <w:rsid w:val="002F3CC4"/>
    <w:rsid w:val="002F491E"/>
    <w:rsid w:val="00303406"/>
    <w:rsid w:val="00334C8B"/>
    <w:rsid w:val="00343E3C"/>
    <w:rsid w:val="00351C78"/>
    <w:rsid w:val="00393BA5"/>
    <w:rsid w:val="003A2375"/>
    <w:rsid w:val="003B0C37"/>
    <w:rsid w:val="003B6A59"/>
    <w:rsid w:val="003C57F4"/>
    <w:rsid w:val="003D3FD5"/>
    <w:rsid w:val="003F1A59"/>
    <w:rsid w:val="00410039"/>
    <w:rsid w:val="004272A1"/>
    <w:rsid w:val="004327AD"/>
    <w:rsid w:val="004438A3"/>
    <w:rsid w:val="004537EF"/>
    <w:rsid w:val="004669AE"/>
    <w:rsid w:val="004676EE"/>
    <w:rsid w:val="004846AF"/>
    <w:rsid w:val="00486AAB"/>
    <w:rsid w:val="004A06C5"/>
    <w:rsid w:val="004A6C6D"/>
    <w:rsid w:val="004B7F56"/>
    <w:rsid w:val="004C39BD"/>
    <w:rsid w:val="004E11D4"/>
    <w:rsid w:val="005065B3"/>
    <w:rsid w:val="00512574"/>
    <w:rsid w:val="005156B6"/>
    <w:rsid w:val="00521AB2"/>
    <w:rsid w:val="00524921"/>
    <w:rsid w:val="00525A08"/>
    <w:rsid w:val="00551B70"/>
    <w:rsid w:val="00557134"/>
    <w:rsid w:val="00560470"/>
    <w:rsid w:val="00561A78"/>
    <w:rsid w:val="00562153"/>
    <w:rsid w:val="00563232"/>
    <w:rsid w:val="00596CFE"/>
    <w:rsid w:val="005A1682"/>
    <w:rsid w:val="005A1E2C"/>
    <w:rsid w:val="005B4CB4"/>
    <w:rsid w:val="005D3C5A"/>
    <w:rsid w:val="005F41AF"/>
    <w:rsid w:val="005F423D"/>
    <w:rsid w:val="00604F4C"/>
    <w:rsid w:val="00606578"/>
    <w:rsid w:val="00606CEA"/>
    <w:rsid w:val="00627961"/>
    <w:rsid w:val="00632202"/>
    <w:rsid w:val="00650A3F"/>
    <w:rsid w:val="00652E59"/>
    <w:rsid w:val="00677F86"/>
    <w:rsid w:val="006926E0"/>
    <w:rsid w:val="00692BFF"/>
    <w:rsid w:val="006C0751"/>
    <w:rsid w:val="006C1881"/>
    <w:rsid w:val="006E0737"/>
    <w:rsid w:val="006F1F82"/>
    <w:rsid w:val="006F3544"/>
    <w:rsid w:val="006F4B03"/>
    <w:rsid w:val="007030FC"/>
    <w:rsid w:val="007059A9"/>
    <w:rsid w:val="00742A79"/>
    <w:rsid w:val="00744D2F"/>
    <w:rsid w:val="007529D4"/>
    <w:rsid w:val="0076640B"/>
    <w:rsid w:val="00791501"/>
    <w:rsid w:val="007A217F"/>
    <w:rsid w:val="007C28F9"/>
    <w:rsid w:val="007D7477"/>
    <w:rsid w:val="007F4EF2"/>
    <w:rsid w:val="008113FF"/>
    <w:rsid w:val="00820E2B"/>
    <w:rsid w:val="008317F7"/>
    <w:rsid w:val="008329A5"/>
    <w:rsid w:val="0084370C"/>
    <w:rsid w:val="00843FA6"/>
    <w:rsid w:val="00851B19"/>
    <w:rsid w:val="00861EC1"/>
    <w:rsid w:val="00863FA8"/>
    <w:rsid w:val="00870E19"/>
    <w:rsid w:val="008A3427"/>
    <w:rsid w:val="008A6504"/>
    <w:rsid w:val="008D010F"/>
    <w:rsid w:val="008E04C9"/>
    <w:rsid w:val="008E2ED3"/>
    <w:rsid w:val="008F4F61"/>
    <w:rsid w:val="008F6962"/>
    <w:rsid w:val="00906AE9"/>
    <w:rsid w:val="00921B1A"/>
    <w:rsid w:val="00921CBD"/>
    <w:rsid w:val="00934B0B"/>
    <w:rsid w:val="00945E1B"/>
    <w:rsid w:val="00952A1B"/>
    <w:rsid w:val="009531CB"/>
    <w:rsid w:val="00966D39"/>
    <w:rsid w:val="009707AB"/>
    <w:rsid w:val="00971F2B"/>
    <w:rsid w:val="009724A4"/>
    <w:rsid w:val="00980FE5"/>
    <w:rsid w:val="00981943"/>
    <w:rsid w:val="00991557"/>
    <w:rsid w:val="009967C8"/>
    <w:rsid w:val="009A1165"/>
    <w:rsid w:val="009A3674"/>
    <w:rsid w:val="009A4265"/>
    <w:rsid w:val="009C1ED1"/>
    <w:rsid w:val="009F3FE7"/>
    <w:rsid w:val="009F6613"/>
    <w:rsid w:val="009F6C78"/>
    <w:rsid w:val="00A04202"/>
    <w:rsid w:val="00A12B2D"/>
    <w:rsid w:val="00A2365F"/>
    <w:rsid w:val="00A24407"/>
    <w:rsid w:val="00A31303"/>
    <w:rsid w:val="00A36B1F"/>
    <w:rsid w:val="00A3710D"/>
    <w:rsid w:val="00A410FA"/>
    <w:rsid w:val="00A44656"/>
    <w:rsid w:val="00A473C4"/>
    <w:rsid w:val="00A571C3"/>
    <w:rsid w:val="00A669DF"/>
    <w:rsid w:val="00A74899"/>
    <w:rsid w:val="00A77E09"/>
    <w:rsid w:val="00A846DD"/>
    <w:rsid w:val="00A84B7E"/>
    <w:rsid w:val="00A87120"/>
    <w:rsid w:val="00AA4068"/>
    <w:rsid w:val="00AB7411"/>
    <w:rsid w:val="00AC5000"/>
    <w:rsid w:val="00AD2D16"/>
    <w:rsid w:val="00AD5330"/>
    <w:rsid w:val="00AE0F21"/>
    <w:rsid w:val="00B039E4"/>
    <w:rsid w:val="00B2462C"/>
    <w:rsid w:val="00B2676F"/>
    <w:rsid w:val="00B31BE9"/>
    <w:rsid w:val="00B431BB"/>
    <w:rsid w:val="00B463A1"/>
    <w:rsid w:val="00B476C5"/>
    <w:rsid w:val="00B63FA9"/>
    <w:rsid w:val="00BA146C"/>
    <w:rsid w:val="00BA2A1B"/>
    <w:rsid w:val="00BB4CA0"/>
    <w:rsid w:val="00BE2356"/>
    <w:rsid w:val="00BF11B2"/>
    <w:rsid w:val="00BF1FBD"/>
    <w:rsid w:val="00BF535F"/>
    <w:rsid w:val="00C25664"/>
    <w:rsid w:val="00C30D82"/>
    <w:rsid w:val="00C42FEF"/>
    <w:rsid w:val="00C56EB8"/>
    <w:rsid w:val="00C6176D"/>
    <w:rsid w:val="00C655EC"/>
    <w:rsid w:val="00C748BE"/>
    <w:rsid w:val="00C85FB2"/>
    <w:rsid w:val="00CB7FF7"/>
    <w:rsid w:val="00CD16F7"/>
    <w:rsid w:val="00CD5C60"/>
    <w:rsid w:val="00CF033E"/>
    <w:rsid w:val="00D15160"/>
    <w:rsid w:val="00D1749A"/>
    <w:rsid w:val="00D1799B"/>
    <w:rsid w:val="00D307F9"/>
    <w:rsid w:val="00D34015"/>
    <w:rsid w:val="00D36318"/>
    <w:rsid w:val="00D40046"/>
    <w:rsid w:val="00D5173C"/>
    <w:rsid w:val="00D55F14"/>
    <w:rsid w:val="00D67F99"/>
    <w:rsid w:val="00D90E12"/>
    <w:rsid w:val="00D92480"/>
    <w:rsid w:val="00D95A85"/>
    <w:rsid w:val="00DC3911"/>
    <w:rsid w:val="00DC47AB"/>
    <w:rsid w:val="00DD56A1"/>
    <w:rsid w:val="00DF5E7A"/>
    <w:rsid w:val="00E01F11"/>
    <w:rsid w:val="00E0292D"/>
    <w:rsid w:val="00E03A9E"/>
    <w:rsid w:val="00E06973"/>
    <w:rsid w:val="00E172B7"/>
    <w:rsid w:val="00E46E2A"/>
    <w:rsid w:val="00E63D23"/>
    <w:rsid w:val="00E65854"/>
    <w:rsid w:val="00E678D7"/>
    <w:rsid w:val="00E90D96"/>
    <w:rsid w:val="00EA7E3D"/>
    <w:rsid w:val="00EB6F60"/>
    <w:rsid w:val="00EC51F1"/>
    <w:rsid w:val="00EC68AD"/>
    <w:rsid w:val="00EC7B69"/>
    <w:rsid w:val="00ED0BAB"/>
    <w:rsid w:val="00EE013C"/>
    <w:rsid w:val="00F00C3A"/>
    <w:rsid w:val="00F04E8A"/>
    <w:rsid w:val="00F1494D"/>
    <w:rsid w:val="00F372E1"/>
    <w:rsid w:val="00F42D6B"/>
    <w:rsid w:val="00F523E1"/>
    <w:rsid w:val="00F71C60"/>
    <w:rsid w:val="00F83EF6"/>
    <w:rsid w:val="00FA2DF0"/>
    <w:rsid w:val="00FC68D0"/>
    <w:rsid w:val="00FD3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CEA"/>
    <w:rPr>
      <w:sz w:val="18"/>
      <w:szCs w:val="18"/>
    </w:rPr>
  </w:style>
  <w:style w:type="paragraph" w:styleId="a4">
    <w:name w:val="footer"/>
    <w:basedOn w:val="a"/>
    <w:link w:val="Char0"/>
    <w:uiPriority w:val="99"/>
    <w:unhideWhenUsed/>
    <w:rsid w:val="00606CEA"/>
    <w:pPr>
      <w:tabs>
        <w:tab w:val="center" w:pos="4153"/>
        <w:tab w:val="right" w:pos="8306"/>
      </w:tabs>
      <w:snapToGrid w:val="0"/>
      <w:jc w:val="left"/>
    </w:pPr>
    <w:rPr>
      <w:sz w:val="18"/>
      <w:szCs w:val="18"/>
    </w:rPr>
  </w:style>
  <w:style w:type="character" w:customStyle="1" w:styleId="Char0">
    <w:name w:val="页脚 Char"/>
    <w:basedOn w:val="a0"/>
    <w:link w:val="a4"/>
    <w:uiPriority w:val="99"/>
    <w:rsid w:val="00606CEA"/>
    <w:rPr>
      <w:sz w:val="18"/>
      <w:szCs w:val="18"/>
    </w:rPr>
  </w:style>
  <w:style w:type="paragraph" w:styleId="a5">
    <w:name w:val="List Paragraph"/>
    <w:basedOn w:val="a"/>
    <w:uiPriority w:val="34"/>
    <w:qFormat/>
    <w:rsid w:val="009A4265"/>
    <w:pPr>
      <w:ind w:firstLineChars="200" w:firstLine="420"/>
    </w:pPr>
  </w:style>
  <w:style w:type="paragraph" w:styleId="a6">
    <w:name w:val="Date"/>
    <w:basedOn w:val="a"/>
    <w:next w:val="a"/>
    <w:link w:val="Char1"/>
    <w:uiPriority w:val="99"/>
    <w:semiHidden/>
    <w:unhideWhenUsed/>
    <w:rsid w:val="00ED0BAB"/>
    <w:pPr>
      <w:ind w:leftChars="2500" w:left="100"/>
    </w:pPr>
  </w:style>
  <w:style w:type="character" w:customStyle="1" w:styleId="Char1">
    <w:name w:val="日期 Char"/>
    <w:basedOn w:val="a0"/>
    <w:link w:val="a6"/>
    <w:uiPriority w:val="99"/>
    <w:semiHidden/>
    <w:rsid w:val="00ED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2A5A-5FEA-4839-8C06-ED5D3EC9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815</Words>
  <Characters>4649</Characters>
  <Application>Microsoft Office Word</Application>
  <DocSecurity>0</DocSecurity>
  <Lines>38</Lines>
  <Paragraphs>10</Paragraphs>
  <ScaleCrop>false</ScaleCrop>
  <Company>微软中国</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张昕</cp:lastModifiedBy>
  <cp:revision>2</cp:revision>
  <dcterms:created xsi:type="dcterms:W3CDTF">2019-07-06T02:09:00Z</dcterms:created>
  <dcterms:modified xsi:type="dcterms:W3CDTF">2019-07-06T02:09:00Z</dcterms:modified>
</cp:coreProperties>
</file>