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F7" w:rsidRDefault="00273139" w:rsidP="00B03921">
      <w:pPr>
        <w:spacing w:after="0"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2020年</w:t>
      </w:r>
      <w:r w:rsidR="00AE6944">
        <w:rPr>
          <w:rFonts w:asciiTheme="majorEastAsia" w:eastAsiaTheme="majorEastAsia" w:hAnsiTheme="majorEastAsia" w:hint="eastAsia"/>
          <w:b/>
          <w:sz w:val="44"/>
          <w:szCs w:val="44"/>
        </w:rPr>
        <w:t>珲春林区基层法院</w:t>
      </w:r>
    </w:p>
    <w:p w:rsidR="00B03921" w:rsidRDefault="00273139" w:rsidP="00B03921">
      <w:pPr>
        <w:spacing w:after="0"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第一季度</w:t>
      </w:r>
      <w:r w:rsidR="00AE6944">
        <w:rPr>
          <w:rFonts w:asciiTheme="majorEastAsia" w:eastAsiaTheme="majorEastAsia" w:hAnsiTheme="majorEastAsia" w:hint="eastAsia"/>
          <w:b/>
          <w:sz w:val="44"/>
          <w:szCs w:val="44"/>
        </w:rPr>
        <w:t>审判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执行工作运行</w:t>
      </w:r>
      <w:r w:rsidR="00AE6944">
        <w:rPr>
          <w:rFonts w:asciiTheme="majorEastAsia" w:eastAsiaTheme="majorEastAsia" w:hAnsiTheme="majorEastAsia" w:hint="eastAsia"/>
          <w:b/>
          <w:sz w:val="44"/>
          <w:szCs w:val="44"/>
        </w:rPr>
        <w:t>态势分析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报告</w:t>
      </w:r>
    </w:p>
    <w:p w:rsidR="00B03921" w:rsidRPr="00B03921" w:rsidRDefault="00B03921" w:rsidP="00B03921">
      <w:pPr>
        <w:spacing w:after="0"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6F22F7" w:rsidRDefault="00CD57E3" w:rsidP="00B03921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根据数字法院业务应用系统提取</w:t>
      </w:r>
      <w:r w:rsidR="00BE3AFB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珲春林区基层法院</w:t>
      </w:r>
      <w:r w:rsidR="00AE6944">
        <w:rPr>
          <w:rFonts w:ascii="仿宋" w:eastAsia="仿宋" w:hAnsi="仿宋" w:hint="eastAsia"/>
          <w:sz w:val="32"/>
          <w:szCs w:val="32"/>
        </w:rPr>
        <w:t>案</w:t>
      </w:r>
      <w:r>
        <w:rPr>
          <w:rFonts w:ascii="仿宋" w:eastAsia="仿宋" w:hAnsi="仿宋" w:hint="eastAsia"/>
          <w:sz w:val="32"/>
          <w:szCs w:val="32"/>
        </w:rPr>
        <w:t>件数据，我院</w:t>
      </w:r>
      <w:r w:rsidR="00A4647E">
        <w:rPr>
          <w:rFonts w:ascii="仿宋" w:eastAsia="仿宋" w:hAnsi="仿宋" w:hint="eastAsia"/>
          <w:sz w:val="32"/>
          <w:szCs w:val="32"/>
        </w:rPr>
        <w:t>审管办</w:t>
      </w:r>
      <w:r w:rsidR="00AE6944">
        <w:rPr>
          <w:rFonts w:ascii="仿宋" w:eastAsia="仿宋" w:hAnsi="仿宋" w:hint="eastAsia"/>
          <w:sz w:val="32"/>
          <w:szCs w:val="32"/>
        </w:rPr>
        <w:t>对</w:t>
      </w:r>
      <w:r>
        <w:rPr>
          <w:rFonts w:ascii="仿宋" w:eastAsia="仿宋" w:hAnsi="仿宋" w:hint="eastAsia"/>
          <w:sz w:val="32"/>
          <w:szCs w:val="32"/>
        </w:rPr>
        <w:t>2020</w:t>
      </w:r>
      <w:r w:rsidR="00AE6944">
        <w:rPr>
          <w:rFonts w:ascii="仿宋" w:eastAsia="仿宋" w:hAnsi="仿宋" w:hint="eastAsia"/>
          <w:sz w:val="32"/>
          <w:szCs w:val="32"/>
        </w:rPr>
        <w:t>年1月1日至</w:t>
      </w:r>
      <w:r>
        <w:rPr>
          <w:rFonts w:ascii="仿宋" w:eastAsia="仿宋" w:hAnsi="仿宋" w:hint="eastAsia"/>
          <w:sz w:val="32"/>
          <w:szCs w:val="32"/>
        </w:rPr>
        <w:t>2020</w:t>
      </w:r>
      <w:r w:rsidR="00AE6944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3</w:t>
      </w:r>
      <w:r w:rsidR="00AE6944">
        <w:rPr>
          <w:rFonts w:ascii="仿宋" w:eastAsia="仿宋" w:hAnsi="仿宋" w:hint="eastAsia"/>
          <w:sz w:val="32"/>
          <w:szCs w:val="32"/>
        </w:rPr>
        <w:t>月</w:t>
      </w:r>
      <w:r w:rsidR="0001603F">
        <w:rPr>
          <w:rFonts w:ascii="仿宋" w:eastAsia="仿宋" w:hAnsi="仿宋" w:hint="eastAsia"/>
          <w:sz w:val="32"/>
          <w:szCs w:val="32"/>
        </w:rPr>
        <w:t>31</w:t>
      </w:r>
      <w:r>
        <w:rPr>
          <w:rFonts w:ascii="仿宋" w:eastAsia="仿宋" w:hAnsi="仿宋" w:hint="eastAsia"/>
          <w:sz w:val="32"/>
          <w:szCs w:val="32"/>
        </w:rPr>
        <w:t>日期间，</w:t>
      </w:r>
      <w:r w:rsidR="00AE6944">
        <w:rPr>
          <w:rFonts w:ascii="仿宋" w:eastAsia="仿宋" w:hAnsi="仿宋" w:hint="eastAsia"/>
          <w:sz w:val="32"/>
          <w:szCs w:val="32"/>
        </w:rPr>
        <w:t>珲春林区基层法院审判执行</w:t>
      </w:r>
      <w:r>
        <w:rPr>
          <w:rFonts w:ascii="仿宋" w:eastAsia="仿宋" w:hAnsi="仿宋" w:hint="eastAsia"/>
          <w:sz w:val="32"/>
          <w:szCs w:val="32"/>
        </w:rPr>
        <w:t>及相关工作情况</w:t>
      </w:r>
      <w:r w:rsidR="00AE6944">
        <w:rPr>
          <w:rFonts w:ascii="仿宋" w:eastAsia="仿宋" w:hAnsi="仿宋" w:hint="eastAsia"/>
          <w:sz w:val="32"/>
          <w:szCs w:val="32"/>
        </w:rPr>
        <w:t>汇总分析</w:t>
      </w:r>
      <w:r>
        <w:rPr>
          <w:rFonts w:ascii="仿宋" w:eastAsia="仿宋" w:hAnsi="仿宋" w:hint="eastAsia"/>
          <w:sz w:val="32"/>
          <w:szCs w:val="32"/>
        </w:rPr>
        <w:t>如下：</w:t>
      </w:r>
    </w:p>
    <w:p w:rsidR="0033286B" w:rsidRPr="0045554F" w:rsidRDefault="00AE6944" w:rsidP="0045554F">
      <w:pPr>
        <w:spacing w:after="0" w:line="360" w:lineRule="auto"/>
        <w:ind w:firstLineChars="200" w:firstLine="640"/>
        <w:jc w:val="both"/>
        <w:rPr>
          <w:rFonts w:ascii="黑体" w:eastAsia="黑体" w:hAnsi="黑体"/>
          <w:color w:val="FF0000"/>
          <w:sz w:val="32"/>
          <w:szCs w:val="32"/>
        </w:rPr>
      </w:pPr>
      <w:r w:rsidRPr="0045554F">
        <w:rPr>
          <w:rFonts w:ascii="黑体" w:eastAsia="黑体" w:hAnsi="黑体" w:hint="eastAsia"/>
          <w:sz w:val="32"/>
          <w:szCs w:val="32"/>
        </w:rPr>
        <w:t>一、</w:t>
      </w:r>
      <w:r w:rsidR="0045554F" w:rsidRPr="0045554F">
        <w:rPr>
          <w:rFonts w:ascii="黑体" w:eastAsia="黑体" w:hAnsi="黑体" w:hint="eastAsia"/>
          <w:sz w:val="32"/>
          <w:szCs w:val="32"/>
        </w:rPr>
        <w:t>审判质效</w:t>
      </w:r>
    </w:p>
    <w:p w:rsidR="00BE3AFB" w:rsidRPr="0045554F" w:rsidRDefault="0045554F" w:rsidP="0045554F">
      <w:pPr>
        <w:spacing w:after="0" w:line="360" w:lineRule="auto"/>
        <w:ind w:firstLineChars="196" w:firstLine="630"/>
        <w:jc w:val="both"/>
        <w:rPr>
          <w:rFonts w:ascii="宋体" w:eastAsia="宋体" w:hAnsi="宋体"/>
          <w:b/>
          <w:sz w:val="32"/>
          <w:szCs w:val="32"/>
        </w:rPr>
      </w:pPr>
      <w:r w:rsidRPr="0045554F">
        <w:rPr>
          <w:rFonts w:ascii="宋体" w:eastAsia="宋体" w:hAnsi="宋体" w:hint="eastAsia"/>
          <w:b/>
          <w:sz w:val="32"/>
          <w:szCs w:val="32"/>
        </w:rPr>
        <w:t>（一）</w:t>
      </w:r>
      <w:r w:rsidR="00BE3AFB" w:rsidRPr="0045554F">
        <w:rPr>
          <w:rFonts w:ascii="宋体" w:eastAsia="宋体" w:hAnsi="宋体" w:hint="eastAsia"/>
          <w:b/>
          <w:sz w:val="32"/>
          <w:szCs w:val="32"/>
        </w:rPr>
        <w:t>收结案</w:t>
      </w:r>
      <w:r w:rsidRPr="0045554F">
        <w:rPr>
          <w:rFonts w:ascii="宋体" w:eastAsia="宋体" w:hAnsi="宋体" w:hint="eastAsia"/>
          <w:b/>
          <w:sz w:val="32"/>
          <w:szCs w:val="32"/>
        </w:rPr>
        <w:t>总体</w:t>
      </w:r>
      <w:r w:rsidR="00BE3AFB" w:rsidRPr="0045554F">
        <w:rPr>
          <w:rFonts w:ascii="宋体" w:eastAsia="宋体" w:hAnsi="宋体" w:hint="eastAsia"/>
          <w:b/>
          <w:sz w:val="32"/>
          <w:szCs w:val="32"/>
        </w:rPr>
        <w:t>情况</w:t>
      </w:r>
      <w:r w:rsidR="003E164D" w:rsidRPr="0045554F">
        <w:rPr>
          <w:rFonts w:ascii="宋体" w:eastAsia="宋体" w:hAnsi="宋体" w:hint="eastAsia"/>
          <w:b/>
          <w:sz w:val="32"/>
          <w:szCs w:val="32"/>
        </w:rPr>
        <w:t>：</w:t>
      </w:r>
    </w:p>
    <w:p w:rsidR="006F22F7" w:rsidRDefault="00BE3AFB" w:rsidP="00CB7D77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</w:t>
      </w:r>
      <w:r w:rsidR="00AE6944">
        <w:rPr>
          <w:rFonts w:ascii="仿宋" w:eastAsia="仿宋" w:hAnsi="仿宋" w:hint="eastAsia"/>
          <w:sz w:val="32"/>
          <w:szCs w:val="32"/>
        </w:rPr>
        <w:t>年</w:t>
      </w:r>
      <w:r w:rsidR="0045554F">
        <w:rPr>
          <w:rFonts w:ascii="仿宋" w:eastAsia="仿宋" w:hAnsi="仿宋" w:hint="eastAsia"/>
          <w:sz w:val="32"/>
          <w:szCs w:val="32"/>
        </w:rPr>
        <w:t>第一季度</w:t>
      </w:r>
      <w:r w:rsidR="00AE6944">
        <w:rPr>
          <w:rFonts w:ascii="仿宋" w:eastAsia="仿宋" w:hAnsi="仿宋" w:hint="eastAsia"/>
          <w:sz w:val="32"/>
          <w:szCs w:val="32"/>
        </w:rPr>
        <w:t>本院共受理各类案件</w:t>
      </w:r>
      <w:r w:rsidR="008B0950">
        <w:rPr>
          <w:rFonts w:ascii="仿宋" w:eastAsia="仿宋" w:hAnsi="仿宋" w:hint="eastAsia"/>
          <w:sz w:val="32"/>
          <w:szCs w:val="32"/>
        </w:rPr>
        <w:t>(含执行)</w:t>
      </w:r>
      <w:r w:rsidR="005D5D27" w:rsidRPr="005D5D27">
        <w:rPr>
          <w:rFonts w:ascii="仿宋" w:eastAsia="仿宋" w:hAnsi="仿宋" w:hint="eastAsia"/>
          <w:sz w:val="32"/>
          <w:szCs w:val="32"/>
        </w:rPr>
        <w:t>63</w:t>
      </w:r>
      <w:r w:rsidR="00AE6944">
        <w:rPr>
          <w:rFonts w:ascii="仿宋" w:eastAsia="仿宋" w:hAnsi="仿宋" w:hint="eastAsia"/>
          <w:sz w:val="32"/>
          <w:szCs w:val="32"/>
        </w:rPr>
        <w:t>件。其中</w:t>
      </w:r>
      <w:r w:rsidR="00CB7D77">
        <w:rPr>
          <w:rFonts w:ascii="仿宋" w:eastAsia="仿宋" w:hAnsi="仿宋" w:hint="eastAsia"/>
          <w:sz w:val="32"/>
          <w:szCs w:val="32"/>
        </w:rPr>
        <w:t>,</w:t>
      </w:r>
      <w:r w:rsidR="00AE6944">
        <w:rPr>
          <w:rFonts w:ascii="仿宋" w:eastAsia="仿宋" w:hAnsi="仿宋" w:hint="eastAsia"/>
          <w:sz w:val="32"/>
          <w:szCs w:val="32"/>
        </w:rPr>
        <w:t>年转旧存</w:t>
      </w:r>
      <w:r w:rsidR="005D5D27" w:rsidRPr="005D5D27">
        <w:rPr>
          <w:rFonts w:ascii="仿宋" w:eastAsia="仿宋" w:hAnsi="仿宋" w:hint="eastAsia"/>
          <w:sz w:val="32"/>
          <w:szCs w:val="32"/>
        </w:rPr>
        <w:t>3</w:t>
      </w:r>
      <w:r w:rsidR="00AE6944">
        <w:rPr>
          <w:rFonts w:ascii="仿宋" w:eastAsia="仿宋" w:hAnsi="仿宋" w:hint="eastAsia"/>
          <w:sz w:val="32"/>
          <w:szCs w:val="32"/>
        </w:rPr>
        <w:t>件，新收</w:t>
      </w:r>
      <w:r w:rsidR="005D5D27" w:rsidRPr="005D5D27">
        <w:rPr>
          <w:rFonts w:ascii="仿宋" w:eastAsia="仿宋" w:hAnsi="仿宋" w:hint="eastAsia"/>
          <w:sz w:val="32"/>
          <w:szCs w:val="32"/>
        </w:rPr>
        <w:t>60</w:t>
      </w:r>
      <w:r w:rsidR="00CB7D77">
        <w:rPr>
          <w:rFonts w:ascii="仿宋" w:eastAsia="仿宋" w:hAnsi="仿宋" w:hint="eastAsia"/>
          <w:sz w:val="32"/>
          <w:szCs w:val="32"/>
        </w:rPr>
        <w:t>件</w:t>
      </w:r>
      <w:r w:rsidR="00582CB2"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 w:hint="eastAsia"/>
          <w:sz w:val="32"/>
          <w:szCs w:val="32"/>
        </w:rPr>
        <w:t>2020</w:t>
      </w:r>
      <w:r w:rsidR="00AE6944">
        <w:rPr>
          <w:rFonts w:ascii="仿宋" w:eastAsia="仿宋" w:hAnsi="仿宋" w:hint="eastAsia"/>
          <w:sz w:val="32"/>
          <w:szCs w:val="32"/>
        </w:rPr>
        <w:t>年</w:t>
      </w:r>
      <w:r w:rsidR="0045554F">
        <w:rPr>
          <w:rFonts w:ascii="仿宋" w:eastAsia="仿宋" w:hAnsi="仿宋" w:hint="eastAsia"/>
          <w:sz w:val="32"/>
          <w:szCs w:val="32"/>
        </w:rPr>
        <w:t>第一季度</w:t>
      </w:r>
      <w:r w:rsidR="00AE6944">
        <w:rPr>
          <w:rFonts w:ascii="仿宋" w:eastAsia="仿宋" w:hAnsi="仿宋" w:hint="eastAsia"/>
          <w:sz w:val="32"/>
          <w:szCs w:val="32"/>
        </w:rPr>
        <w:t>审（执）结案</w:t>
      </w:r>
      <w:r w:rsidR="005D5D27" w:rsidRPr="005D5D27">
        <w:rPr>
          <w:rFonts w:ascii="仿宋" w:eastAsia="仿宋" w:hAnsi="仿宋" w:hint="eastAsia"/>
          <w:sz w:val="32"/>
          <w:szCs w:val="32"/>
        </w:rPr>
        <w:t>45</w:t>
      </w:r>
      <w:r w:rsidR="00AE6944">
        <w:rPr>
          <w:rFonts w:ascii="仿宋" w:eastAsia="仿宋" w:hAnsi="仿宋" w:hint="eastAsia"/>
          <w:sz w:val="32"/>
          <w:szCs w:val="32"/>
        </w:rPr>
        <w:t>件，</w:t>
      </w:r>
      <w:r w:rsidR="00CB7D77">
        <w:rPr>
          <w:rFonts w:ascii="仿宋" w:eastAsia="仿宋" w:hAnsi="仿宋" w:hint="eastAsia"/>
          <w:sz w:val="32"/>
          <w:szCs w:val="32"/>
        </w:rPr>
        <w:t>未结案件</w:t>
      </w:r>
      <w:r w:rsidR="005D5D27">
        <w:rPr>
          <w:rFonts w:ascii="仿宋" w:eastAsia="仿宋" w:hAnsi="仿宋" w:hint="eastAsia"/>
          <w:sz w:val="32"/>
          <w:szCs w:val="32"/>
        </w:rPr>
        <w:t>18</w:t>
      </w:r>
      <w:r w:rsidR="00CB7D77">
        <w:rPr>
          <w:rFonts w:ascii="仿宋" w:eastAsia="仿宋" w:hAnsi="仿宋" w:hint="eastAsia"/>
          <w:sz w:val="32"/>
          <w:szCs w:val="32"/>
        </w:rPr>
        <w:t>件</w:t>
      </w:r>
      <w:r w:rsidR="00582CB2"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 w:hint="eastAsia"/>
          <w:sz w:val="32"/>
          <w:szCs w:val="32"/>
        </w:rPr>
        <w:t>2020</w:t>
      </w:r>
      <w:r w:rsidR="00AE6944">
        <w:rPr>
          <w:rFonts w:ascii="仿宋" w:eastAsia="仿宋" w:hAnsi="仿宋" w:hint="eastAsia"/>
          <w:sz w:val="32"/>
          <w:szCs w:val="32"/>
        </w:rPr>
        <w:t>年</w:t>
      </w:r>
      <w:r w:rsidR="0045554F">
        <w:rPr>
          <w:rFonts w:ascii="仿宋" w:eastAsia="仿宋" w:hAnsi="仿宋" w:hint="eastAsia"/>
          <w:sz w:val="32"/>
          <w:szCs w:val="32"/>
        </w:rPr>
        <w:t>第一季度</w:t>
      </w:r>
      <w:r w:rsidR="00AE6944">
        <w:rPr>
          <w:rFonts w:ascii="仿宋" w:eastAsia="仿宋" w:hAnsi="仿宋" w:hint="eastAsia"/>
          <w:sz w:val="32"/>
          <w:szCs w:val="32"/>
        </w:rPr>
        <w:t>结案率</w:t>
      </w:r>
      <w:r w:rsidR="005D5D27" w:rsidRPr="005D5D27">
        <w:rPr>
          <w:rFonts w:ascii="仿宋" w:eastAsia="仿宋" w:hAnsi="仿宋" w:hint="eastAsia"/>
          <w:sz w:val="32"/>
          <w:szCs w:val="32"/>
        </w:rPr>
        <w:t>71.43</w:t>
      </w:r>
      <w:r w:rsidR="00AE6944">
        <w:rPr>
          <w:rFonts w:ascii="仿宋" w:eastAsia="仿宋" w:hAnsi="仿宋" w:hint="eastAsia"/>
          <w:sz w:val="32"/>
          <w:szCs w:val="32"/>
        </w:rPr>
        <w:t>%，结收比</w:t>
      </w:r>
      <w:r w:rsidR="00582CB2">
        <w:rPr>
          <w:rFonts w:ascii="仿宋" w:eastAsia="仿宋" w:hAnsi="仿宋" w:hint="eastAsia"/>
          <w:sz w:val="32"/>
          <w:szCs w:val="32"/>
        </w:rPr>
        <w:t>75.00</w:t>
      </w:r>
      <w:r w:rsidR="00AE6944">
        <w:rPr>
          <w:rFonts w:ascii="仿宋" w:eastAsia="仿宋" w:hAnsi="仿宋" w:hint="eastAsia"/>
          <w:sz w:val="32"/>
          <w:szCs w:val="32"/>
        </w:rPr>
        <w:t>%</w:t>
      </w:r>
      <w:r w:rsidR="00CB7D77">
        <w:rPr>
          <w:rFonts w:ascii="仿宋" w:eastAsia="仿宋" w:hAnsi="仿宋" w:hint="eastAsia"/>
          <w:sz w:val="32"/>
          <w:szCs w:val="32"/>
        </w:rPr>
        <w:t>。</w:t>
      </w:r>
      <w:r w:rsidR="00CB7D77">
        <w:rPr>
          <w:rFonts w:ascii="仿宋" w:eastAsia="仿宋" w:hAnsi="仿宋"/>
          <w:sz w:val="32"/>
          <w:szCs w:val="32"/>
        </w:rPr>
        <w:t xml:space="preserve"> </w:t>
      </w:r>
    </w:p>
    <w:p w:rsidR="006F22F7" w:rsidRDefault="00BE3AFB" w:rsidP="00B03921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</w:t>
      </w:r>
      <w:r w:rsidR="00AE6944">
        <w:rPr>
          <w:rFonts w:ascii="仿宋" w:eastAsia="仿宋" w:hAnsi="仿宋" w:hint="eastAsia"/>
          <w:sz w:val="32"/>
          <w:szCs w:val="32"/>
        </w:rPr>
        <w:t>年</w:t>
      </w:r>
      <w:r w:rsidR="0045554F">
        <w:rPr>
          <w:rFonts w:ascii="仿宋" w:eastAsia="仿宋" w:hAnsi="仿宋" w:hint="eastAsia"/>
          <w:sz w:val="32"/>
          <w:szCs w:val="32"/>
        </w:rPr>
        <w:t>第一季度</w:t>
      </w:r>
      <w:r w:rsidR="00AE6944">
        <w:rPr>
          <w:rFonts w:ascii="仿宋" w:eastAsia="仿宋" w:hAnsi="仿宋" w:hint="eastAsia"/>
          <w:sz w:val="32"/>
          <w:szCs w:val="32"/>
        </w:rPr>
        <w:t>与去年同期相比，旧存</w:t>
      </w:r>
      <w:r w:rsidR="00AE6944" w:rsidRPr="00EA42E5">
        <w:rPr>
          <w:rFonts w:ascii="仿宋" w:eastAsia="仿宋" w:hAnsi="仿宋" w:hint="eastAsia"/>
          <w:sz w:val="32"/>
          <w:szCs w:val="32"/>
        </w:rPr>
        <w:t>减少</w:t>
      </w:r>
      <w:r w:rsidR="008B0950">
        <w:rPr>
          <w:rFonts w:ascii="仿宋" w:eastAsia="仿宋" w:hAnsi="仿宋" w:hint="eastAsia"/>
          <w:sz w:val="32"/>
          <w:szCs w:val="32"/>
        </w:rPr>
        <w:t>4</w:t>
      </w:r>
      <w:r w:rsidR="00AE6944">
        <w:rPr>
          <w:rFonts w:ascii="仿宋" w:eastAsia="仿宋" w:hAnsi="仿宋" w:hint="eastAsia"/>
          <w:sz w:val="32"/>
          <w:szCs w:val="32"/>
        </w:rPr>
        <w:t>件，</w:t>
      </w:r>
      <w:r w:rsidR="00AE6944" w:rsidRPr="000F57AB">
        <w:rPr>
          <w:rFonts w:ascii="仿宋" w:eastAsia="仿宋" w:hAnsi="仿宋" w:hint="eastAsia"/>
          <w:sz w:val="32"/>
          <w:szCs w:val="32"/>
        </w:rPr>
        <w:t>下降</w:t>
      </w:r>
      <w:r w:rsidR="00995BA2" w:rsidRPr="00995BA2">
        <w:rPr>
          <w:rFonts w:ascii="仿宋" w:eastAsia="仿宋" w:hAnsi="仿宋" w:hint="eastAsia"/>
          <w:sz w:val="32"/>
          <w:szCs w:val="32"/>
        </w:rPr>
        <w:t>57.14</w:t>
      </w:r>
      <w:r w:rsidR="00AE6944">
        <w:rPr>
          <w:rFonts w:ascii="仿宋" w:eastAsia="仿宋" w:hAnsi="仿宋" w:hint="eastAsia"/>
          <w:sz w:val="32"/>
          <w:szCs w:val="32"/>
        </w:rPr>
        <w:t>% ，新收</w:t>
      </w:r>
      <w:r w:rsidR="005B6E76">
        <w:rPr>
          <w:rFonts w:ascii="仿宋" w:eastAsia="仿宋" w:hAnsi="仿宋" w:hint="eastAsia"/>
          <w:sz w:val="32"/>
          <w:szCs w:val="32"/>
        </w:rPr>
        <w:t>与去年持平</w:t>
      </w:r>
      <w:r w:rsidR="00AE6944">
        <w:rPr>
          <w:rFonts w:ascii="仿宋" w:eastAsia="仿宋" w:hAnsi="仿宋" w:hint="eastAsia"/>
          <w:sz w:val="32"/>
          <w:szCs w:val="32"/>
        </w:rPr>
        <w:t xml:space="preserve"> ；旧存加新收合计</w:t>
      </w:r>
      <w:r w:rsidR="00AE6944" w:rsidRPr="000F57AB">
        <w:rPr>
          <w:rFonts w:ascii="仿宋" w:eastAsia="仿宋" w:hAnsi="仿宋" w:hint="eastAsia"/>
          <w:sz w:val="32"/>
          <w:szCs w:val="32"/>
        </w:rPr>
        <w:t>减少</w:t>
      </w:r>
      <w:r w:rsidR="005B6E76" w:rsidRPr="005B6E76">
        <w:rPr>
          <w:rFonts w:ascii="仿宋" w:eastAsia="仿宋" w:hAnsi="仿宋" w:hint="eastAsia"/>
          <w:sz w:val="32"/>
          <w:szCs w:val="32"/>
        </w:rPr>
        <w:t>4</w:t>
      </w:r>
      <w:r w:rsidR="00AE6944">
        <w:rPr>
          <w:rFonts w:ascii="仿宋" w:eastAsia="仿宋" w:hAnsi="仿宋" w:hint="eastAsia"/>
          <w:sz w:val="32"/>
          <w:szCs w:val="32"/>
        </w:rPr>
        <w:t>件，</w:t>
      </w:r>
      <w:r w:rsidR="00AE6944" w:rsidRPr="000F57AB">
        <w:rPr>
          <w:rFonts w:ascii="仿宋" w:eastAsia="仿宋" w:hAnsi="仿宋" w:hint="eastAsia"/>
          <w:sz w:val="32"/>
          <w:szCs w:val="32"/>
        </w:rPr>
        <w:t>下降</w:t>
      </w:r>
      <w:r w:rsidR="00995BA2" w:rsidRPr="00995BA2">
        <w:rPr>
          <w:rFonts w:ascii="仿宋" w:eastAsia="仿宋" w:hAnsi="仿宋" w:hint="eastAsia"/>
          <w:sz w:val="32"/>
          <w:szCs w:val="32"/>
        </w:rPr>
        <w:t>5.97</w:t>
      </w:r>
      <w:r w:rsidR="00AE6944">
        <w:rPr>
          <w:rFonts w:ascii="仿宋" w:eastAsia="仿宋" w:hAnsi="仿宋" w:hint="eastAsia"/>
          <w:sz w:val="32"/>
          <w:szCs w:val="32"/>
        </w:rPr>
        <w:t>% ；结案</w:t>
      </w:r>
      <w:r w:rsidR="005B6E76">
        <w:rPr>
          <w:rFonts w:ascii="仿宋" w:eastAsia="仿宋" w:hAnsi="仿宋" w:hint="eastAsia"/>
          <w:sz w:val="32"/>
          <w:szCs w:val="32"/>
        </w:rPr>
        <w:t>减少</w:t>
      </w:r>
      <w:r w:rsidR="005B6E76" w:rsidRPr="005B6E76">
        <w:rPr>
          <w:rFonts w:ascii="仿宋" w:eastAsia="仿宋" w:hAnsi="仿宋" w:hint="eastAsia"/>
          <w:sz w:val="32"/>
          <w:szCs w:val="32"/>
        </w:rPr>
        <w:t>3</w:t>
      </w:r>
      <w:r w:rsidR="00AE6944">
        <w:rPr>
          <w:rFonts w:ascii="仿宋" w:eastAsia="仿宋" w:hAnsi="仿宋" w:hint="eastAsia"/>
          <w:sz w:val="32"/>
          <w:szCs w:val="32"/>
        </w:rPr>
        <w:t>件，</w:t>
      </w:r>
      <w:r w:rsidR="005B6E76">
        <w:rPr>
          <w:rFonts w:ascii="仿宋" w:eastAsia="仿宋" w:hAnsi="仿宋" w:hint="eastAsia"/>
          <w:sz w:val="32"/>
          <w:szCs w:val="32"/>
        </w:rPr>
        <w:t>下降</w:t>
      </w:r>
      <w:r w:rsidR="00995BA2" w:rsidRPr="00995BA2">
        <w:rPr>
          <w:rFonts w:ascii="仿宋" w:eastAsia="仿宋" w:hAnsi="仿宋" w:hint="eastAsia"/>
          <w:sz w:val="32"/>
          <w:szCs w:val="32"/>
        </w:rPr>
        <w:t>6.25</w:t>
      </w:r>
      <w:r w:rsidR="00AE6944">
        <w:rPr>
          <w:rFonts w:ascii="仿宋" w:eastAsia="仿宋" w:hAnsi="仿宋" w:hint="eastAsia"/>
          <w:sz w:val="32"/>
          <w:szCs w:val="32"/>
        </w:rPr>
        <w:t>%；结案率</w:t>
      </w:r>
      <w:r w:rsidR="005B6E76" w:rsidRPr="005B6E76">
        <w:rPr>
          <w:rFonts w:ascii="仿宋" w:eastAsia="仿宋" w:hAnsi="仿宋" w:hint="eastAsia"/>
          <w:sz w:val="32"/>
          <w:szCs w:val="32"/>
        </w:rPr>
        <w:t>71.43</w:t>
      </w:r>
      <w:r w:rsidR="00AE6944">
        <w:rPr>
          <w:rFonts w:ascii="仿宋" w:eastAsia="仿宋" w:hAnsi="仿宋" w:hint="eastAsia"/>
          <w:sz w:val="32"/>
          <w:szCs w:val="32"/>
        </w:rPr>
        <w:t>%，</w:t>
      </w:r>
      <w:r w:rsidR="005B6E76">
        <w:rPr>
          <w:rFonts w:ascii="仿宋" w:eastAsia="仿宋" w:hAnsi="仿宋" w:hint="eastAsia"/>
          <w:sz w:val="32"/>
          <w:szCs w:val="32"/>
        </w:rPr>
        <w:t>下降</w:t>
      </w:r>
      <w:r w:rsidR="005B6E76" w:rsidRPr="00995BA2">
        <w:rPr>
          <w:rFonts w:ascii="仿宋" w:eastAsia="仿宋" w:hAnsi="仿宋" w:hint="eastAsia"/>
          <w:sz w:val="32"/>
          <w:szCs w:val="32"/>
        </w:rPr>
        <w:t>0.2</w:t>
      </w:r>
      <w:r w:rsidR="00995BA2" w:rsidRPr="00995BA2">
        <w:rPr>
          <w:rFonts w:ascii="仿宋" w:eastAsia="仿宋" w:hAnsi="仿宋" w:hint="eastAsia"/>
          <w:sz w:val="32"/>
          <w:szCs w:val="32"/>
        </w:rPr>
        <w:t>2</w:t>
      </w:r>
      <w:r w:rsidR="00AE6944">
        <w:rPr>
          <w:rFonts w:ascii="仿宋" w:eastAsia="仿宋" w:hAnsi="仿宋" w:hint="eastAsia"/>
          <w:sz w:val="32"/>
          <w:szCs w:val="32"/>
        </w:rPr>
        <w:t>个百分点；未结案件</w:t>
      </w:r>
      <w:r w:rsidR="00AE6944" w:rsidRPr="000F57AB">
        <w:rPr>
          <w:rFonts w:ascii="仿宋" w:eastAsia="仿宋" w:hAnsi="仿宋" w:hint="eastAsia"/>
          <w:sz w:val="32"/>
          <w:szCs w:val="32"/>
        </w:rPr>
        <w:t>减少</w:t>
      </w:r>
      <w:r w:rsidR="005B6E76" w:rsidRPr="005B6E76">
        <w:rPr>
          <w:rFonts w:ascii="仿宋" w:eastAsia="仿宋" w:hAnsi="仿宋" w:hint="eastAsia"/>
          <w:sz w:val="32"/>
          <w:szCs w:val="32"/>
        </w:rPr>
        <w:t>1</w:t>
      </w:r>
      <w:r w:rsidR="00AE6944">
        <w:rPr>
          <w:rFonts w:ascii="仿宋" w:eastAsia="仿宋" w:hAnsi="仿宋" w:hint="eastAsia"/>
          <w:sz w:val="32"/>
          <w:szCs w:val="32"/>
        </w:rPr>
        <w:t>件，</w:t>
      </w:r>
      <w:r w:rsidR="005B6E76">
        <w:rPr>
          <w:rFonts w:ascii="仿宋" w:eastAsia="仿宋" w:hAnsi="仿宋" w:hint="eastAsia"/>
          <w:sz w:val="32"/>
          <w:szCs w:val="32"/>
        </w:rPr>
        <w:t>上升</w:t>
      </w:r>
      <w:r w:rsidR="000F57AB" w:rsidRPr="00995BA2">
        <w:rPr>
          <w:rFonts w:ascii="仿宋" w:eastAsia="仿宋" w:hAnsi="仿宋" w:hint="eastAsia"/>
          <w:sz w:val="32"/>
          <w:szCs w:val="32"/>
        </w:rPr>
        <w:t>5</w:t>
      </w:r>
      <w:r w:rsidR="00995BA2" w:rsidRPr="00995BA2">
        <w:rPr>
          <w:rFonts w:ascii="仿宋" w:eastAsia="仿宋" w:hAnsi="仿宋" w:hint="eastAsia"/>
          <w:sz w:val="32"/>
          <w:szCs w:val="32"/>
        </w:rPr>
        <w:t>.27</w:t>
      </w:r>
      <w:r w:rsidR="00AE6944">
        <w:rPr>
          <w:rFonts w:ascii="仿宋" w:eastAsia="仿宋" w:hAnsi="仿宋" w:hint="eastAsia"/>
          <w:sz w:val="32"/>
          <w:szCs w:val="32"/>
        </w:rPr>
        <w:t>%。</w:t>
      </w:r>
      <w:r w:rsidR="00D31C8E">
        <w:rPr>
          <w:rFonts w:ascii="仿宋" w:eastAsia="仿宋" w:hAnsi="仿宋" w:hint="eastAsia"/>
          <w:sz w:val="32"/>
          <w:szCs w:val="32"/>
        </w:rPr>
        <w:t>见下图。</w:t>
      </w:r>
    </w:p>
    <w:p w:rsidR="006F22F7" w:rsidRDefault="006F22F7" w:rsidP="00B03921">
      <w:pPr>
        <w:spacing w:after="0" w:line="360" w:lineRule="auto"/>
        <w:jc w:val="both"/>
        <w:rPr>
          <w:rFonts w:ascii="黑体" w:eastAsia="黑体" w:hAnsi="黑体"/>
          <w:sz w:val="30"/>
          <w:szCs w:val="30"/>
        </w:rPr>
      </w:pPr>
    </w:p>
    <w:p w:rsidR="006F22F7" w:rsidRDefault="00AE6944" w:rsidP="00B03921">
      <w:pPr>
        <w:spacing w:after="0" w:line="360" w:lineRule="auto"/>
        <w:ind w:firstLineChars="200" w:firstLine="723"/>
        <w:jc w:val="both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noProof/>
          <w:sz w:val="36"/>
          <w:szCs w:val="36"/>
        </w:rPr>
        <w:lastRenderedPageBreak/>
        <w:drawing>
          <wp:inline distT="0" distB="0" distL="0" distR="0">
            <wp:extent cx="5734050" cy="3200400"/>
            <wp:effectExtent l="19050" t="0" r="19050" b="0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22F7" w:rsidRPr="00624F44" w:rsidRDefault="006F22F7" w:rsidP="00624F44">
      <w:pPr>
        <w:spacing w:after="0"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</w:p>
    <w:p w:rsidR="006F22F7" w:rsidRPr="00624F44" w:rsidRDefault="009F27C7" w:rsidP="00624F44">
      <w:pPr>
        <w:spacing w:after="0" w:line="360" w:lineRule="auto"/>
        <w:ind w:firstLineChars="645" w:firstLine="2064"/>
        <w:rPr>
          <w:rFonts w:asciiTheme="minorEastAsia" w:eastAsiaTheme="minorEastAsia" w:hAnsiTheme="minorEastAsia"/>
          <w:sz w:val="32"/>
          <w:szCs w:val="32"/>
        </w:rPr>
      </w:pPr>
      <w:r w:rsidRPr="00624F44">
        <w:rPr>
          <w:rFonts w:asciiTheme="minorEastAsia" w:eastAsiaTheme="minorEastAsia" w:hAnsiTheme="minorEastAsia" w:hint="eastAsia"/>
          <w:sz w:val="32"/>
          <w:szCs w:val="32"/>
        </w:rPr>
        <w:t>2020</w:t>
      </w:r>
      <w:r w:rsidR="00AE6944" w:rsidRPr="00624F44">
        <w:rPr>
          <w:rFonts w:asciiTheme="minorEastAsia" w:eastAsiaTheme="minorEastAsia" w:hAnsiTheme="minorEastAsia" w:hint="eastAsia"/>
          <w:sz w:val="32"/>
          <w:szCs w:val="32"/>
        </w:rPr>
        <w:t>年1</w:t>
      </w:r>
      <w:r w:rsidR="00AE6944" w:rsidRPr="00624F44">
        <w:rPr>
          <w:rFonts w:asciiTheme="minorEastAsia" w:eastAsiaTheme="minorEastAsia" w:hAnsiTheme="minorEastAsia"/>
          <w:sz w:val="32"/>
          <w:szCs w:val="32"/>
        </w:rPr>
        <w:t>—</w:t>
      </w:r>
      <w:r w:rsidRPr="00624F44">
        <w:rPr>
          <w:rFonts w:asciiTheme="minorEastAsia" w:eastAsiaTheme="minorEastAsia" w:hAnsiTheme="minorEastAsia" w:hint="eastAsia"/>
          <w:sz w:val="32"/>
          <w:szCs w:val="32"/>
        </w:rPr>
        <w:t>3</w:t>
      </w:r>
      <w:r w:rsidR="00AE6944" w:rsidRPr="00624F44">
        <w:rPr>
          <w:rFonts w:asciiTheme="minorEastAsia" w:eastAsiaTheme="minorEastAsia" w:hAnsiTheme="minorEastAsia" w:hint="eastAsia"/>
          <w:sz w:val="32"/>
          <w:szCs w:val="32"/>
        </w:rPr>
        <w:t>月结收比</w:t>
      </w:r>
      <w:r w:rsidRPr="00624F44">
        <w:rPr>
          <w:rFonts w:asciiTheme="minorEastAsia" w:eastAsiaTheme="minorEastAsia" w:hAnsiTheme="minorEastAsia" w:hint="eastAsia"/>
          <w:sz w:val="32"/>
          <w:szCs w:val="32"/>
        </w:rPr>
        <w:t>（含执行）</w:t>
      </w:r>
      <w:r w:rsidR="00AE6944" w:rsidRPr="00624F44">
        <w:rPr>
          <w:rFonts w:asciiTheme="minorEastAsia" w:eastAsiaTheme="minorEastAsia" w:hAnsiTheme="minorEastAsia" w:hint="eastAsia"/>
          <w:sz w:val="32"/>
          <w:szCs w:val="32"/>
        </w:rPr>
        <w:t>统计表</w:t>
      </w:r>
    </w:p>
    <w:tbl>
      <w:tblPr>
        <w:tblStyle w:val="a7"/>
        <w:tblpPr w:leftFromText="180" w:rightFromText="180" w:vertAnchor="text" w:horzAnchor="margin" w:tblpXSpec="center" w:tblpY="138"/>
        <w:tblW w:w="9290" w:type="dxa"/>
        <w:tblLayout w:type="fixed"/>
        <w:tblLook w:val="04A0"/>
      </w:tblPr>
      <w:tblGrid>
        <w:gridCol w:w="1101"/>
        <w:gridCol w:w="1134"/>
        <w:gridCol w:w="1134"/>
        <w:gridCol w:w="1417"/>
        <w:gridCol w:w="1418"/>
        <w:gridCol w:w="1619"/>
        <w:gridCol w:w="1467"/>
      </w:tblGrid>
      <w:tr w:rsidR="006F22F7" w:rsidRPr="00624F44">
        <w:trPr>
          <w:trHeight w:val="782"/>
        </w:trPr>
        <w:tc>
          <w:tcPr>
            <w:tcW w:w="1101" w:type="dxa"/>
          </w:tcPr>
          <w:p w:rsidR="006F22F7" w:rsidRPr="00624F44" w:rsidRDefault="006F22F7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6F22F7" w:rsidRPr="00624F44" w:rsidRDefault="00AE6944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624F44">
              <w:rPr>
                <w:rFonts w:asciiTheme="minorEastAsia" w:eastAsiaTheme="minorEastAsia" w:hAnsiTheme="minorEastAsia" w:hint="eastAsia"/>
                <w:sz w:val="32"/>
                <w:szCs w:val="32"/>
              </w:rPr>
              <w:t>旧存</w:t>
            </w:r>
          </w:p>
        </w:tc>
        <w:tc>
          <w:tcPr>
            <w:tcW w:w="1134" w:type="dxa"/>
          </w:tcPr>
          <w:p w:rsidR="006F22F7" w:rsidRPr="00624F44" w:rsidRDefault="006F22F7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6F22F7" w:rsidRPr="00624F44" w:rsidRDefault="00AE6944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624F44">
              <w:rPr>
                <w:rFonts w:asciiTheme="minorEastAsia" w:eastAsiaTheme="minorEastAsia" w:hAnsiTheme="minorEastAsia" w:hint="eastAsia"/>
                <w:sz w:val="32"/>
                <w:szCs w:val="32"/>
              </w:rPr>
              <w:t>新收</w:t>
            </w:r>
          </w:p>
        </w:tc>
        <w:tc>
          <w:tcPr>
            <w:tcW w:w="1134" w:type="dxa"/>
          </w:tcPr>
          <w:p w:rsidR="006F22F7" w:rsidRPr="00624F44" w:rsidRDefault="006F22F7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6F22F7" w:rsidRPr="00624F44" w:rsidRDefault="00AE6944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624F44">
              <w:rPr>
                <w:rFonts w:asciiTheme="minorEastAsia" w:eastAsiaTheme="minorEastAsia" w:hAnsiTheme="minorEastAsia" w:hint="eastAsia"/>
                <w:sz w:val="32"/>
                <w:szCs w:val="32"/>
              </w:rPr>
              <w:t>未结</w:t>
            </w:r>
          </w:p>
        </w:tc>
        <w:tc>
          <w:tcPr>
            <w:tcW w:w="1417" w:type="dxa"/>
          </w:tcPr>
          <w:p w:rsidR="006F22F7" w:rsidRPr="00624F44" w:rsidRDefault="006F22F7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6F22F7" w:rsidRPr="00624F44" w:rsidRDefault="00AE6944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624F44">
              <w:rPr>
                <w:rFonts w:asciiTheme="minorEastAsia" w:eastAsiaTheme="minorEastAsia" w:hAnsiTheme="minorEastAsia" w:hint="eastAsia"/>
                <w:sz w:val="32"/>
                <w:szCs w:val="32"/>
              </w:rPr>
              <w:t>已结</w:t>
            </w:r>
          </w:p>
        </w:tc>
        <w:tc>
          <w:tcPr>
            <w:tcW w:w="1418" w:type="dxa"/>
          </w:tcPr>
          <w:p w:rsidR="006F22F7" w:rsidRPr="00624F44" w:rsidRDefault="006F22F7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6F22F7" w:rsidRPr="00624F44" w:rsidRDefault="00AE6944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624F44">
              <w:rPr>
                <w:rFonts w:asciiTheme="minorEastAsia" w:eastAsiaTheme="minorEastAsia" w:hAnsiTheme="minorEastAsia" w:hint="eastAsia"/>
                <w:sz w:val="32"/>
                <w:szCs w:val="32"/>
              </w:rPr>
              <w:t>总计</w:t>
            </w:r>
          </w:p>
        </w:tc>
        <w:tc>
          <w:tcPr>
            <w:tcW w:w="1619" w:type="dxa"/>
          </w:tcPr>
          <w:p w:rsidR="006F22F7" w:rsidRPr="00624F44" w:rsidRDefault="006F22F7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6F22F7" w:rsidRPr="00624F44" w:rsidRDefault="00AE6944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624F44">
              <w:rPr>
                <w:rFonts w:asciiTheme="minorEastAsia" w:eastAsiaTheme="minorEastAsia" w:hAnsiTheme="minorEastAsia" w:hint="eastAsia"/>
                <w:sz w:val="32"/>
                <w:szCs w:val="32"/>
              </w:rPr>
              <w:t>结案率</w:t>
            </w:r>
          </w:p>
        </w:tc>
        <w:tc>
          <w:tcPr>
            <w:tcW w:w="1467" w:type="dxa"/>
          </w:tcPr>
          <w:p w:rsidR="006F22F7" w:rsidRPr="00624F44" w:rsidRDefault="006F22F7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6F22F7" w:rsidRPr="00624F44" w:rsidRDefault="00AE6944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624F44">
              <w:rPr>
                <w:rFonts w:asciiTheme="minorEastAsia" w:eastAsiaTheme="minorEastAsia" w:hAnsiTheme="minorEastAsia" w:hint="eastAsia"/>
                <w:sz w:val="32"/>
                <w:szCs w:val="32"/>
              </w:rPr>
              <w:t>结收比</w:t>
            </w:r>
          </w:p>
        </w:tc>
      </w:tr>
      <w:tr w:rsidR="006F22F7" w:rsidRPr="00624F44" w:rsidTr="002E60CA">
        <w:trPr>
          <w:trHeight w:val="879"/>
        </w:trPr>
        <w:tc>
          <w:tcPr>
            <w:tcW w:w="1101" w:type="dxa"/>
          </w:tcPr>
          <w:p w:rsidR="006F22F7" w:rsidRPr="00624F44" w:rsidRDefault="006F22F7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32"/>
                <w:szCs w:val="32"/>
              </w:rPr>
            </w:pPr>
          </w:p>
          <w:p w:rsidR="006F22F7" w:rsidRPr="00624F44" w:rsidRDefault="00ED6C66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624F44">
              <w:rPr>
                <w:rFonts w:asciiTheme="minorEastAsia" w:eastAsiaTheme="minorEastAsia" w:hAnsiTheme="minorEastAsia" w:hint="eastAsia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6F22F7" w:rsidRPr="00624F44" w:rsidRDefault="006F22F7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32"/>
                <w:szCs w:val="32"/>
              </w:rPr>
            </w:pPr>
          </w:p>
          <w:p w:rsidR="006F22F7" w:rsidRPr="00624F44" w:rsidRDefault="000C3445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624F44">
              <w:rPr>
                <w:rFonts w:asciiTheme="minorEastAsia" w:eastAsiaTheme="minorEastAsia" w:hAnsiTheme="minorEastAsia" w:hint="eastAsia"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6F22F7" w:rsidRPr="00624F44" w:rsidRDefault="006F22F7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32"/>
                <w:szCs w:val="32"/>
              </w:rPr>
            </w:pPr>
          </w:p>
          <w:p w:rsidR="006F22F7" w:rsidRPr="00624F44" w:rsidRDefault="000C3445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624F44">
              <w:rPr>
                <w:rFonts w:asciiTheme="minorEastAsia" w:eastAsiaTheme="minorEastAsia" w:hAnsiTheme="minorEastAsia" w:hint="eastAsia"/>
                <w:sz w:val="32"/>
                <w:szCs w:val="32"/>
              </w:rPr>
              <w:t>18</w:t>
            </w:r>
          </w:p>
        </w:tc>
        <w:tc>
          <w:tcPr>
            <w:tcW w:w="1417" w:type="dxa"/>
          </w:tcPr>
          <w:p w:rsidR="006F22F7" w:rsidRPr="00624F44" w:rsidRDefault="006F22F7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32"/>
                <w:szCs w:val="32"/>
              </w:rPr>
            </w:pPr>
          </w:p>
          <w:p w:rsidR="006F22F7" w:rsidRPr="00624F44" w:rsidRDefault="00ED6C66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624F44">
              <w:rPr>
                <w:rFonts w:asciiTheme="minorEastAsia" w:eastAsiaTheme="minorEastAsia" w:hAnsiTheme="minorEastAsia" w:hint="eastAsia"/>
                <w:sz w:val="32"/>
                <w:szCs w:val="32"/>
              </w:rPr>
              <w:t>45</w:t>
            </w:r>
          </w:p>
        </w:tc>
        <w:tc>
          <w:tcPr>
            <w:tcW w:w="1418" w:type="dxa"/>
          </w:tcPr>
          <w:p w:rsidR="006F22F7" w:rsidRPr="00624F44" w:rsidRDefault="006F22F7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32"/>
                <w:szCs w:val="32"/>
              </w:rPr>
            </w:pPr>
          </w:p>
          <w:p w:rsidR="006F22F7" w:rsidRPr="00624F44" w:rsidRDefault="000C3445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624F44">
              <w:rPr>
                <w:rFonts w:asciiTheme="minorEastAsia" w:eastAsiaTheme="minorEastAsia" w:hAnsiTheme="minorEastAsia" w:hint="eastAsia"/>
                <w:sz w:val="32"/>
                <w:szCs w:val="32"/>
              </w:rPr>
              <w:t>63</w:t>
            </w:r>
          </w:p>
        </w:tc>
        <w:tc>
          <w:tcPr>
            <w:tcW w:w="1619" w:type="dxa"/>
          </w:tcPr>
          <w:p w:rsidR="006F22F7" w:rsidRPr="00624F44" w:rsidRDefault="009F27C7" w:rsidP="009F27C7">
            <w:pPr>
              <w:spacing w:after="0" w:line="360" w:lineRule="auto"/>
              <w:rPr>
                <w:rFonts w:asciiTheme="minorEastAsia" w:eastAsiaTheme="minorEastAsia" w:hAnsiTheme="minorEastAsia"/>
                <w:color w:val="FF0000"/>
                <w:sz w:val="32"/>
                <w:szCs w:val="32"/>
              </w:rPr>
            </w:pPr>
            <w:r w:rsidRPr="00624F44">
              <w:rPr>
                <w:rFonts w:asciiTheme="minorEastAsia" w:eastAsiaTheme="minorEastAsia" w:hAnsiTheme="minorEastAsia" w:hint="eastAsia"/>
                <w:color w:val="FF0000"/>
                <w:sz w:val="32"/>
                <w:szCs w:val="32"/>
              </w:rPr>
              <w:t xml:space="preserve"> </w:t>
            </w:r>
          </w:p>
          <w:p w:rsidR="009F27C7" w:rsidRPr="00624F44" w:rsidRDefault="009F27C7" w:rsidP="009F27C7">
            <w:pPr>
              <w:spacing w:after="0" w:line="360" w:lineRule="auto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624F44">
              <w:rPr>
                <w:rFonts w:asciiTheme="minorEastAsia" w:eastAsiaTheme="minorEastAsia" w:hAnsiTheme="minorEastAsia" w:hint="eastAsia"/>
                <w:color w:val="FF0000"/>
                <w:sz w:val="32"/>
                <w:szCs w:val="32"/>
              </w:rPr>
              <w:t xml:space="preserve"> </w:t>
            </w:r>
            <w:r w:rsidRPr="00624F44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 </w:t>
            </w:r>
            <w:r w:rsidR="000C3445" w:rsidRPr="00624F44">
              <w:rPr>
                <w:rFonts w:asciiTheme="minorEastAsia" w:eastAsiaTheme="minorEastAsia" w:hAnsiTheme="minorEastAsia" w:hint="eastAsia"/>
                <w:sz w:val="32"/>
                <w:szCs w:val="32"/>
              </w:rPr>
              <w:t>71.43</w:t>
            </w:r>
            <w:r w:rsidRPr="00624F44">
              <w:rPr>
                <w:rFonts w:asciiTheme="minorEastAsia" w:eastAsiaTheme="minorEastAsia" w:hAnsiTheme="minorEastAsia" w:hint="eastAsia"/>
                <w:sz w:val="32"/>
                <w:szCs w:val="32"/>
              </w:rPr>
              <w:t>%</w:t>
            </w:r>
          </w:p>
        </w:tc>
        <w:tc>
          <w:tcPr>
            <w:tcW w:w="1467" w:type="dxa"/>
          </w:tcPr>
          <w:p w:rsidR="006F22F7" w:rsidRPr="00624F44" w:rsidRDefault="006F22F7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6F22F7" w:rsidRPr="00624F44" w:rsidRDefault="000C3445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624F44">
              <w:rPr>
                <w:rFonts w:asciiTheme="minorEastAsia" w:eastAsiaTheme="minorEastAsia" w:hAnsiTheme="minorEastAsia" w:hint="eastAsia"/>
                <w:sz w:val="32"/>
                <w:szCs w:val="32"/>
              </w:rPr>
              <w:t>75.00</w:t>
            </w:r>
            <w:r w:rsidR="00AE6944" w:rsidRPr="00624F44">
              <w:rPr>
                <w:rFonts w:asciiTheme="minorEastAsia" w:eastAsiaTheme="minorEastAsia" w:hAnsiTheme="minorEastAsia" w:hint="eastAsia"/>
                <w:sz w:val="32"/>
                <w:szCs w:val="32"/>
              </w:rPr>
              <w:t>%</w:t>
            </w:r>
          </w:p>
        </w:tc>
      </w:tr>
    </w:tbl>
    <w:p w:rsidR="006F22F7" w:rsidRPr="00CB71E0" w:rsidRDefault="006F22F7" w:rsidP="00B03921">
      <w:pPr>
        <w:spacing w:after="0" w:line="360" w:lineRule="auto"/>
        <w:jc w:val="both"/>
        <w:rPr>
          <w:rFonts w:asciiTheme="minorEastAsia" w:eastAsiaTheme="minorEastAsia" w:hAnsiTheme="minorEastAsia"/>
          <w:b/>
          <w:color w:val="FF0000"/>
          <w:sz w:val="32"/>
          <w:szCs w:val="32"/>
        </w:rPr>
      </w:pPr>
    </w:p>
    <w:p w:rsidR="006F22F7" w:rsidRPr="0045554F" w:rsidRDefault="0045554F" w:rsidP="0045554F">
      <w:pPr>
        <w:spacing w:after="0" w:line="360" w:lineRule="auto"/>
        <w:ind w:firstLineChars="200" w:firstLine="643"/>
        <w:jc w:val="both"/>
        <w:rPr>
          <w:rFonts w:asciiTheme="majorEastAsia" w:eastAsiaTheme="majorEastAsia" w:hAnsiTheme="majorEastAsia"/>
          <w:b/>
          <w:sz w:val="32"/>
          <w:szCs w:val="32"/>
        </w:rPr>
      </w:pPr>
      <w:r w:rsidRPr="0045554F">
        <w:rPr>
          <w:rFonts w:asciiTheme="majorEastAsia" w:eastAsiaTheme="majorEastAsia" w:hAnsiTheme="majorEastAsia" w:hint="eastAsia"/>
          <w:b/>
          <w:sz w:val="32"/>
          <w:szCs w:val="32"/>
        </w:rPr>
        <w:t>（二</w:t>
      </w:r>
      <w:r w:rsidR="00AE6944" w:rsidRPr="0045554F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  <w:r w:rsidR="00314EE5" w:rsidRPr="0045554F">
        <w:rPr>
          <w:rFonts w:asciiTheme="majorEastAsia" w:eastAsiaTheme="majorEastAsia" w:hAnsiTheme="majorEastAsia" w:hint="eastAsia"/>
          <w:b/>
          <w:sz w:val="32"/>
          <w:szCs w:val="32"/>
        </w:rPr>
        <w:t>2020</w:t>
      </w:r>
      <w:r w:rsidR="00AE6944" w:rsidRPr="0045554F">
        <w:rPr>
          <w:rFonts w:asciiTheme="majorEastAsia" w:eastAsiaTheme="majorEastAsia" w:hAnsiTheme="majorEastAsia" w:hint="eastAsia"/>
          <w:b/>
          <w:sz w:val="32"/>
          <w:szCs w:val="32"/>
        </w:rPr>
        <w:t>年</w:t>
      </w:r>
      <w:r w:rsidRPr="0045554F">
        <w:rPr>
          <w:rFonts w:asciiTheme="majorEastAsia" w:eastAsiaTheme="majorEastAsia" w:hAnsiTheme="majorEastAsia" w:hint="eastAsia"/>
          <w:b/>
          <w:sz w:val="32"/>
          <w:szCs w:val="32"/>
        </w:rPr>
        <w:t>第一季度</w:t>
      </w:r>
      <w:r w:rsidR="00AE6944" w:rsidRPr="0045554F">
        <w:rPr>
          <w:rFonts w:asciiTheme="majorEastAsia" w:eastAsiaTheme="majorEastAsia" w:hAnsiTheme="majorEastAsia" w:hint="eastAsia"/>
          <w:b/>
          <w:sz w:val="32"/>
          <w:szCs w:val="32"/>
        </w:rPr>
        <w:t>诉讼案件总体情况</w:t>
      </w:r>
    </w:p>
    <w:p w:rsidR="006F22F7" w:rsidRPr="002E60CA" w:rsidRDefault="00314EE5" w:rsidP="00B03921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2E60CA">
        <w:rPr>
          <w:rFonts w:ascii="仿宋" w:eastAsia="仿宋" w:hAnsi="仿宋" w:hint="eastAsia"/>
          <w:sz w:val="32"/>
          <w:szCs w:val="32"/>
        </w:rPr>
        <w:t>2020</w:t>
      </w:r>
      <w:r w:rsidR="00AE6944" w:rsidRPr="002E60CA">
        <w:rPr>
          <w:rFonts w:ascii="仿宋" w:eastAsia="仿宋" w:hAnsi="仿宋" w:hint="eastAsia"/>
          <w:sz w:val="32"/>
          <w:szCs w:val="32"/>
        </w:rPr>
        <w:t>年</w:t>
      </w:r>
      <w:r w:rsidR="0045554F" w:rsidRPr="002E60CA">
        <w:rPr>
          <w:rFonts w:ascii="仿宋" w:eastAsia="仿宋" w:hAnsi="仿宋" w:hint="eastAsia"/>
          <w:sz w:val="32"/>
          <w:szCs w:val="32"/>
        </w:rPr>
        <w:t>第一季度</w:t>
      </w:r>
      <w:r w:rsidR="00AE6944" w:rsidRPr="002E60CA">
        <w:rPr>
          <w:rFonts w:ascii="仿宋" w:eastAsia="仿宋" w:hAnsi="仿宋" w:hint="eastAsia"/>
          <w:sz w:val="32"/>
          <w:szCs w:val="32"/>
        </w:rPr>
        <w:t>本院共受理诉讼案件</w:t>
      </w:r>
      <w:r w:rsidR="0085398B" w:rsidRPr="002E60CA">
        <w:rPr>
          <w:rFonts w:ascii="仿宋" w:eastAsia="仿宋" w:hAnsi="仿宋" w:hint="eastAsia"/>
          <w:sz w:val="32"/>
          <w:szCs w:val="32"/>
        </w:rPr>
        <w:t>35</w:t>
      </w:r>
      <w:r w:rsidR="00AE6944" w:rsidRPr="002E60CA">
        <w:rPr>
          <w:rFonts w:ascii="仿宋" w:eastAsia="仿宋" w:hAnsi="仿宋" w:hint="eastAsia"/>
          <w:sz w:val="32"/>
          <w:szCs w:val="32"/>
        </w:rPr>
        <w:t>件，其中</w:t>
      </w:r>
      <w:r w:rsidR="00355A16" w:rsidRPr="002E60CA">
        <w:rPr>
          <w:rFonts w:ascii="仿宋" w:eastAsia="仿宋" w:hAnsi="仿宋" w:hint="eastAsia"/>
          <w:sz w:val="32"/>
          <w:szCs w:val="32"/>
        </w:rPr>
        <w:t>，</w:t>
      </w:r>
      <w:r w:rsidR="00AE6944" w:rsidRPr="002E60CA">
        <w:rPr>
          <w:rFonts w:ascii="仿宋" w:eastAsia="仿宋" w:hAnsi="仿宋" w:hint="eastAsia"/>
          <w:sz w:val="32"/>
          <w:szCs w:val="32"/>
        </w:rPr>
        <w:t>年转旧存</w:t>
      </w:r>
      <w:r w:rsidR="0085398B" w:rsidRPr="002E60CA">
        <w:rPr>
          <w:rFonts w:ascii="仿宋" w:eastAsia="仿宋" w:hAnsi="仿宋" w:hint="eastAsia"/>
          <w:sz w:val="32"/>
          <w:szCs w:val="32"/>
        </w:rPr>
        <w:t>2</w:t>
      </w:r>
      <w:r w:rsidR="00AE6944" w:rsidRPr="002E60CA">
        <w:rPr>
          <w:rFonts w:ascii="仿宋" w:eastAsia="仿宋" w:hAnsi="仿宋" w:hint="eastAsia"/>
          <w:sz w:val="32"/>
          <w:szCs w:val="32"/>
        </w:rPr>
        <w:t>件，新收</w:t>
      </w:r>
      <w:r w:rsidR="0085398B" w:rsidRPr="002E60CA">
        <w:rPr>
          <w:rFonts w:ascii="仿宋" w:eastAsia="仿宋" w:hAnsi="仿宋" w:hint="eastAsia"/>
          <w:sz w:val="32"/>
          <w:szCs w:val="32"/>
        </w:rPr>
        <w:t>33</w:t>
      </w:r>
      <w:r w:rsidR="00AE6944" w:rsidRPr="002E60CA">
        <w:rPr>
          <w:rFonts w:ascii="仿宋" w:eastAsia="仿宋" w:hAnsi="仿宋" w:hint="eastAsia"/>
          <w:sz w:val="32"/>
          <w:szCs w:val="32"/>
        </w:rPr>
        <w:t>件，结案</w:t>
      </w:r>
      <w:r w:rsidR="0085398B" w:rsidRPr="002E60CA">
        <w:rPr>
          <w:rFonts w:ascii="仿宋" w:eastAsia="仿宋" w:hAnsi="仿宋" w:hint="eastAsia"/>
          <w:sz w:val="32"/>
          <w:szCs w:val="32"/>
        </w:rPr>
        <w:t>20</w:t>
      </w:r>
      <w:r w:rsidR="00AE6944" w:rsidRPr="002E60CA">
        <w:rPr>
          <w:rFonts w:ascii="仿宋" w:eastAsia="仿宋" w:hAnsi="仿宋" w:hint="eastAsia"/>
          <w:sz w:val="32"/>
          <w:szCs w:val="32"/>
        </w:rPr>
        <w:t>件，结案率</w:t>
      </w:r>
      <w:r w:rsidR="0085398B" w:rsidRPr="002E60CA">
        <w:rPr>
          <w:rFonts w:ascii="仿宋" w:eastAsia="仿宋" w:hAnsi="仿宋" w:hint="eastAsia"/>
          <w:sz w:val="32"/>
          <w:szCs w:val="32"/>
        </w:rPr>
        <w:t>57.14</w:t>
      </w:r>
      <w:r w:rsidR="00AE6944" w:rsidRPr="002E60CA">
        <w:rPr>
          <w:rFonts w:ascii="仿宋" w:eastAsia="仿宋" w:hAnsi="仿宋" w:hint="eastAsia"/>
          <w:sz w:val="32"/>
          <w:szCs w:val="32"/>
        </w:rPr>
        <w:t>%，结收比</w:t>
      </w:r>
      <w:r w:rsidR="0085398B" w:rsidRPr="002E60CA">
        <w:rPr>
          <w:rFonts w:ascii="仿宋" w:eastAsia="仿宋" w:hAnsi="仿宋" w:hint="eastAsia"/>
          <w:sz w:val="32"/>
          <w:szCs w:val="32"/>
        </w:rPr>
        <w:t>60.60</w:t>
      </w:r>
      <w:r w:rsidR="00AE6944" w:rsidRPr="002E60CA">
        <w:rPr>
          <w:rFonts w:ascii="仿宋" w:eastAsia="仿宋" w:hAnsi="仿宋" w:hint="eastAsia"/>
          <w:sz w:val="32"/>
          <w:szCs w:val="32"/>
        </w:rPr>
        <w:t>%，未结案件</w:t>
      </w:r>
      <w:r w:rsidR="0085398B" w:rsidRPr="002E60CA">
        <w:rPr>
          <w:rFonts w:ascii="仿宋" w:eastAsia="仿宋" w:hAnsi="仿宋" w:hint="eastAsia"/>
          <w:sz w:val="32"/>
          <w:szCs w:val="32"/>
        </w:rPr>
        <w:t>15</w:t>
      </w:r>
      <w:r w:rsidR="00AE6944" w:rsidRPr="002E60CA">
        <w:rPr>
          <w:rFonts w:ascii="仿宋" w:eastAsia="仿宋" w:hAnsi="仿宋" w:hint="eastAsia"/>
          <w:sz w:val="32"/>
          <w:szCs w:val="32"/>
        </w:rPr>
        <w:t>件。</w:t>
      </w:r>
    </w:p>
    <w:p w:rsidR="00B914F3" w:rsidRDefault="0011138E" w:rsidP="00B03921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2E60CA">
        <w:rPr>
          <w:rFonts w:ascii="仿宋" w:eastAsia="仿宋" w:hAnsi="仿宋" w:hint="eastAsia"/>
          <w:sz w:val="32"/>
          <w:szCs w:val="32"/>
        </w:rPr>
        <w:t>2020</w:t>
      </w:r>
      <w:r w:rsidR="00AE6944" w:rsidRPr="002E60CA">
        <w:rPr>
          <w:rFonts w:ascii="仿宋" w:eastAsia="仿宋" w:hAnsi="仿宋" w:hint="eastAsia"/>
          <w:sz w:val="32"/>
          <w:szCs w:val="32"/>
        </w:rPr>
        <w:t>年</w:t>
      </w:r>
      <w:r w:rsidR="0045554F" w:rsidRPr="002E60CA">
        <w:rPr>
          <w:rFonts w:ascii="仿宋" w:eastAsia="仿宋" w:hAnsi="仿宋" w:hint="eastAsia"/>
          <w:sz w:val="32"/>
          <w:szCs w:val="32"/>
        </w:rPr>
        <w:t>第一季度</w:t>
      </w:r>
      <w:r w:rsidR="00AE6944">
        <w:rPr>
          <w:rFonts w:ascii="仿宋" w:eastAsia="仿宋" w:hAnsi="仿宋" w:hint="eastAsia"/>
          <w:sz w:val="32"/>
          <w:szCs w:val="32"/>
        </w:rPr>
        <w:t>与去年同期相比，诉讼类案件旧存</w:t>
      </w:r>
      <w:r w:rsidR="00AE6944" w:rsidRPr="002E4166">
        <w:rPr>
          <w:rFonts w:ascii="仿宋" w:eastAsia="仿宋" w:hAnsi="仿宋" w:hint="eastAsia"/>
          <w:sz w:val="32"/>
          <w:szCs w:val="32"/>
        </w:rPr>
        <w:t>减少</w:t>
      </w:r>
      <w:r>
        <w:rPr>
          <w:rFonts w:ascii="仿宋" w:eastAsia="仿宋" w:hAnsi="仿宋" w:hint="eastAsia"/>
          <w:sz w:val="32"/>
          <w:szCs w:val="32"/>
        </w:rPr>
        <w:t>1</w:t>
      </w:r>
      <w:r w:rsidR="00AE6944">
        <w:rPr>
          <w:rFonts w:ascii="仿宋" w:eastAsia="仿宋" w:hAnsi="仿宋" w:hint="eastAsia"/>
          <w:sz w:val="32"/>
          <w:szCs w:val="32"/>
        </w:rPr>
        <w:t>件，下降</w:t>
      </w:r>
      <w:r w:rsidR="00BE0D3D" w:rsidRPr="00BE0D3D">
        <w:rPr>
          <w:rFonts w:ascii="仿宋" w:eastAsia="仿宋" w:hAnsi="仿宋" w:hint="eastAsia"/>
          <w:sz w:val="32"/>
          <w:szCs w:val="32"/>
        </w:rPr>
        <w:t>33.33</w:t>
      </w:r>
      <w:r w:rsidR="00AE6944">
        <w:rPr>
          <w:rFonts w:ascii="仿宋" w:eastAsia="仿宋" w:hAnsi="仿宋" w:hint="eastAsia"/>
          <w:sz w:val="32"/>
          <w:szCs w:val="32"/>
        </w:rPr>
        <w:t>%，新收</w:t>
      </w:r>
      <w:r w:rsidR="007D7AD1" w:rsidRPr="007D7AD1">
        <w:rPr>
          <w:rFonts w:ascii="仿宋" w:eastAsia="仿宋" w:hAnsi="仿宋" w:hint="eastAsia"/>
          <w:sz w:val="32"/>
          <w:szCs w:val="32"/>
        </w:rPr>
        <w:t>增加</w:t>
      </w:r>
      <w:r>
        <w:rPr>
          <w:rFonts w:ascii="仿宋" w:eastAsia="仿宋" w:hAnsi="仿宋" w:hint="eastAsia"/>
          <w:sz w:val="32"/>
          <w:szCs w:val="32"/>
        </w:rPr>
        <w:t>7</w:t>
      </w:r>
      <w:r w:rsidR="00AE6944">
        <w:rPr>
          <w:rFonts w:ascii="仿宋" w:eastAsia="仿宋" w:hAnsi="仿宋" w:hint="eastAsia"/>
          <w:sz w:val="32"/>
          <w:szCs w:val="32"/>
        </w:rPr>
        <w:t>件，</w:t>
      </w:r>
      <w:r w:rsidR="007D7AD1" w:rsidRPr="007D7AD1">
        <w:rPr>
          <w:rFonts w:ascii="仿宋" w:eastAsia="仿宋" w:hAnsi="仿宋" w:hint="eastAsia"/>
          <w:sz w:val="32"/>
          <w:szCs w:val="32"/>
        </w:rPr>
        <w:t>上升</w:t>
      </w:r>
      <w:r w:rsidR="00BE0D3D" w:rsidRPr="00BE0D3D">
        <w:rPr>
          <w:rFonts w:ascii="仿宋" w:eastAsia="仿宋" w:hAnsi="仿宋" w:hint="eastAsia"/>
          <w:sz w:val="32"/>
          <w:szCs w:val="32"/>
        </w:rPr>
        <w:t>26.92</w:t>
      </w:r>
      <w:r w:rsidR="00AE6944">
        <w:rPr>
          <w:rFonts w:ascii="仿宋" w:eastAsia="仿宋" w:hAnsi="仿宋" w:hint="eastAsia"/>
          <w:sz w:val="32"/>
          <w:szCs w:val="32"/>
        </w:rPr>
        <w:t>% ；旧存加新收合计</w:t>
      </w:r>
      <w:r w:rsidR="007D7AD1">
        <w:rPr>
          <w:rFonts w:ascii="仿宋" w:eastAsia="仿宋" w:hAnsi="仿宋" w:hint="eastAsia"/>
          <w:sz w:val="32"/>
          <w:szCs w:val="32"/>
        </w:rPr>
        <w:t>增加</w:t>
      </w:r>
      <w:r>
        <w:rPr>
          <w:rFonts w:ascii="仿宋" w:eastAsia="仿宋" w:hAnsi="仿宋" w:hint="eastAsia"/>
          <w:sz w:val="32"/>
          <w:szCs w:val="32"/>
        </w:rPr>
        <w:t>6</w:t>
      </w:r>
      <w:r w:rsidR="00AE6944">
        <w:rPr>
          <w:rFonts w:ascii="仿宋" w:eastAsia="仿宋" w:hAnsi="仿宋" w:hint="eastAsia"/>
          <w:sz w:val="32"/>
          <w:szCs w:val="32"/>
        </w:rPr>
        <w:t>件</w:t>
      </w:r>
      <w:r w:rsidR="00B914F3">
        <w:rPr>
          <w:rFonts w:ascii="仿宋" w:eastAsia="仿宋" w:hAnsi="仿宋" w:hint="eastAsia"/>
          <w:sz w:val="32"/>
          <w:szCs w:val="32"/>
        </w:rPr>
        <w:t>，</w:t>
      </w:r>
      <w:r w:rsidR="00B914F3">
        <w:rPr>
          <w:rFonts w:ascii="仿宋" w:eastAsia="仿宋" w:hAnsi="仿宋" w:hint="eastAsia"/>
          <w:sz w:val="32"/>
          <w:szCs w:val="32"/>
        </w:rPr>
        <w:lastRenderedPageBreak/>
        <w:t>上升20.69%；结案</w:t>
      </w:r>
      <w:r w:rsidR="00B914F3" w:rsidRPr="007D7AD1">
        <w:rPr>
          <w:rFonts w:ascii="仿宋" w:eastAsia="仿宋" w:hAnsi="仿宋" w:hint="eastAsia"/>
          <w:sz w:val="32"/>
          <w:szCs w:val="32"/>
        </w:rPr>
        <w:t>增加</w:t>
      </w:r>
      <w:r w:rsidR="00B914F3">
        <w:rPr>
          <w:rFonts w:ascii="仿宋" w:eastAsia="仿宋" w:hAnsi="仿宋" w:hint="eastAsia"/>
          <w:sz w:val="32"/>
          <w:szCs w:val="32"/>
        </w:rPr>
        <w:t>4件，</w:t>
      </w:r>
      <w:r w:rsidR="00B914F3" w:rsidRPr="007D7AD1">
        <w:rPr>
          <w:rFonts w:ascii="仿宋" w:eastAsia="仿宋" w:hAnsi="仿宋" w:hint="eastAsia"/>
          <w:sz w:val="32"/>
          <w:szCs w:val="32"/>
        </w:rPr>
        <w:t>上升</w:t>
      </w:r>
      <w:r w:rsidR="00B914F3" w:rsidRPr="00BE0D3D">
        <w:rPr>
          <w:rFonts w:ascii="仿宋" w:eastAsia="仿宋" w:hAnsi="仿宋" w:hint="eastAsia"/>
          <w:sz w:val="32"/>
          <w:szCs w:val="32"/>
        </w:rPr>
        <w:t>16.67</w:t>
      </w:r>
      <w:r w:rsidR="00B914F3">
        <w:rPr>
          <w:rFonts w:ascii="仿宋" w:eastAsia="仿宋" w:hAnsi="仿宋" w:hint="eastAsia"/>
          <w:sz w:val="32"/>
          <w:szCs w:val="32"/>
        </w:rPr>
        <w:t>% ；结案率下降25.62个百分点；未结案件增加</w:t>
      </w:r>
      <w:r w:rsidR="00B914F3" w:rsidRPr="007D7AD1">
        <w:rPr>
          <w:rFonts w:ascii="仿宋" w:eastAsia="仿宋" w:hAnsi="仿宋" w:hint="eastAsia"/>
          <w:sz w:val="32"/>
          <w:szCs w:val="32"/>
        </w:rPr>
        <w:t>1</w:t>
      </w:r>
      <w:r w:rsidR="00B914F3">
        <w:rPr>
          <w:rFonts w:ascii="仿宋" w:eastAsia="仿宋" w:hAnsi="仿宋" w:hint="eastAsia"/>
          <w:sz w:val="32"/>
          <w:szCs w:val="32"/>
        </w:rPr>
        <w:t>0件，</w:t>
      </w:r>
      <w:r w:rsidR="00B914F3" w:rsidRPr="001E2CBE">
        <w:rPr>
          <w:rFonts w:ascii="仿宋" w:eastAsia="仿宋" w:hAnsi="仿宋" w:hint="eastAsia"/>
          <w:sz w:val="32"/>
          <w:szCs w:val="32"/>
        </w:rPr>
        <w:t>下降</w:t>
      </w:r>
      <w:r w:rsidR="00B914F3" w:rsidRPr="00BE0D3D">
        <w:rPr>
          <w:rFonts w:ascii="仿宋" w:eastAsia="仿宋" w:hAnsi="仿宋" w:hint="eastAsia"/>
          <w:sz w:val="32"/>
          <w:szCs w:val="32"/>
        </w:rPr>
        <w:t>200.00</w:t>
      </w:r>
      <w:r w:rsidR="00B914F3">
        <w:rPr>
          <w:rFonts w:ascii="仿宋" w:eastAsia="仿宋" w:hAnsi="仿宋" w:hint="eastAsia"/>
          <w:sz w:val="32"/>
          <w:szCs w:val="32"/>
        </w:rPr>
        <w:t>%。见下图。</w:t>
      </w:r>
    </w:p>
    <w:p w:rsidR="006F22F7" w:rsidRDefault="00A4356A" w:rsidP="00B914F3">
      <w:pPr>
        <w:spacing w:after="0" w:line="360" w:lineRule="auto"/>
        <w:ind w:firstLineChars="200" w:firstLine="723"/>
        <w:jc w:val="both"/>
        <w:rPr>
          <w:rFonts w:ascii="仿宋" w:eastAsia="仿宋" w:hAnsi="仿宋"/>
          <w:sz w:val="32"/>
          <w:szCs w:val="32"/>
        </w:rPr>
      </w:pPr>
      <w:r>
        <w:rPr>
          <w:rFonts w:asciiTheme="minorEastAsia" w:eastAsiaTheme="minorEastAsia" w:hAnsiTheme="minorEastAsia"/>
          <w:b/>
          <w:noProof/>
          <w:sz w:val="36"/>
          <w:szCs w:val="36"/>
        </w:rPr>
        <w:drawing>
          <wp:inline distT="0" distB="0" distL="0" distR="0">
            <wp:extent cx="5374005" cy="3428365"/>
            <wp:effectExtent l="19050" t="0" r="17145" b="635"/>
            <wp:docPr id="10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B914F3">
        <w:rPr>
          <w:rFonts w:ascii="仿宋" w:eastAsia="仿宋" w:hAnsi="仿宋"/>
          <w:sz w:val="32"/>
          <w:szCs w:val="32"/>
        </w:rPr>
        <w:t xml:space="preserve"> </w:t>
      </w:r>
    </w:p>
    <w:p w:rsidR="006F22F7" w:rsidRDefault="006F22F7" w:rsidP="00B03921">
      <w:pPr>
        <w:spacing w:after="0" w:line="360" w:lineRule="auto"/>
        <w:jc w:val="both"/>
        <w:rPr>
          <w:rFonts w:asciiTheme="minorEastAsia" w:eastAsiaTheme="minorEastAsia" w:hAnsiTheme="minorEastAsia"/>
          <w:sz w:val="32"/>
          <w:szCs w:val="32"/>
        </w:rPr>
      </w:pPr>
    </w:p>
    <w:p w:rsidR="004620A1" w:rsidRDefault="004620A1" w:rsidP="00B03921">
      <w:pPr>
        <w:spacing w:after="0" w:line="360" w:lineRule="auto"/>
        <w:jc w:val="both"/>
        <w:rPr>
          <w:rFonts w:asciiTheme="minorEastAsia" w:eastAsiaTheme="minorEastAsia" w:hAnsiTheme="minorEastAsia"/>
          <w:b/>
          <w:sz w:val="36"/>
          <w:szCs w:val="36"/>
        </w:rPr>
      </w:pPr>
    </w:p>
    <w:p w:rsidR="006F22F7" w:rsidRPr="00970B69" w:rsidRDefault="0011138E" w:rsidP="00970B69">
      <w:pPr>
        <w:spacing w:after="0" w:line="360" w:lineRule="auto"/>
        <w:ind w:firstLineChars="750" w:firstLine="2400"/>
        <w:jc w:val="both"/>
        <w:rPr>
          <w:rFonts w:asciiTheme="minorEastAsia" w:eastAsiaTheme="minorEastAsia" w:hAnsiTheme="minorEastAsia"/>
          <w:sz w:val="32"/>
          <w:szCs w:val="32"/>
        </w:rPr>
      </w:pPr>
      <w:r w:rsidRPr="00970B69">
        <w:rPr>
          <w:rFonts w:asciiTheme="minorEastAsia" w:eastAsiaTheme="minorEastAsia" w:hAnsiTheme="minorEastAsia" w:hint="eastAsia"/>
          <w:sz w:val="32"/>
          <w:szCs w:val="32"/>
        </w:rPr>
        <w:t>2020</w:t>
      </w:r>
      <w:r w:rsidR="00AE6944" w:rsidRPr="00970B69">
        <w:rPr>
          <w:rFonts w:asciiTheme="minorEastAsia" w:eastAsiaTheme="minorEastAsia" w:hAnsiTheme="minorEastAsia" w:hint="eastAsia"/>
          <w:sz w:val="32"/>
          <w:szCs w:val="32"/>
        </w:rPr>
        <w:t>年</w:t>
      </w:r>
      <w:r w:rsidR="00970B69">
        <w:rPr>
          <w:rFonts w:asciiTheme="minorEastAsia" w:eastAsiaTheme="minorEastAsia" w:hAnsiTheme="minorEastAsia" w:hint="eastAsia"/>
          <w:sz w:val="32"/>
          <w:szCs w:val="32"/>
        </w:rPr>
        <w:t>1-</w:t>
      </w:r>
      <w:r w:rsidR="000E4155" w:rsidRPr="00970B69">
        <w:rPr>
          <w:rFonts w:asciiTheme="minorEastAsia" w:eastAsiaTheme="minorEastAsia" w:hAnsiTheme="minorEastAsia" w:hint="eastAsia"/>
          <w:sz w:val="32"/>
          <w:szCs w:val="32"/>
        </w:rPr>
        <w:t>3</w:t>
      </w:r>
      <w:r w:rsidR="00AE6944" w:rsidRPr="00970B69">
        <w:rPr>
          <w:rFonts w:asciiTheme="minorEastAsia" w:eastAsiaTheme="minorEastAsia" w:hAnsiTheme="minorEastAsia" w:hint="eastAsia"/>
          <w:sz w:val="32"/>
          <w:szCs w:val="32"/>
        </w:rPr>
        <w:t>月诉讼案件结案率统计表</w:t>
      </w:r>
    </w:p>
    <w:tbl>
      <w:tblPr>
        <w:tblW w:w="8940" w:type="dxa"/>
        <w:jc w:val="center"/>
        <w:tblCellSpacing w:w="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9"/>
        <w:gridCol w:w="1128"/>
        <w:gridCol w:w="792"/>
        <w:gridCol w:w="1134"/>
        <w:gridCol w:w="936"/>
        <w:gridCol w:w="971"/>
        <w:gridCol w:w="1830"/>
      </w:tblGrid>
      <w:tr w:rsidR="006F22F7" w:rsidTr="00683585">
        <w:trPr>
          <w:trHeight w:val="1194"/>
          <w:tblCellSpacing w:w="0" w:type="dxa"/>
          <w:jc w:val="center"/>
        </w:trPr>
        <w:tc>
          <w:tcPr>
            <w:tcW w:w="2149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3C0E0"/>
            <w:vAlign w:val="center"/>
          </w:tcPr>
          <w:tbl>
            <w:tblPr>
              <w:tblW w:w="244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44"/>
            </w:tblGrid>
            <w:tr w:rsidR="006F22F7">
              <w:trPr>
                <w:trHeight w:val="617"/>
                <w:tblCellSpacing w:w="0" w:type="dxa"/>
              </w:trPr>
              <w:tc>
                <w:tcPr>
                  <w:tcW w:w="2444" w:type="dxa"/>
                  <w:vAlign w:val="center"/>
                </w:tcPr>
                <w:p w:rsidR="006F22F7" w:rsidRDefault="00AE6944" w:rsidP="00B03921">
                  <w:pPr>
                    <w:adjustRightInd/>
                    <w:snapToGrid/>
                    <w:spacing w:after="0" w:line="360" w:lineRule="auto"/>
                    <w:jc w:val="center"/>
                    <w:rPr>
                      <w:rFonts w:ascii="宋体" w:eastAsia="宋体" w:hAnsi="宋体" w:cs="Tahom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color w:val="333333"/>
                      <w:sz w:val="20"/>
                      <w:szCs w:val="20"/>
                    </w:rPr>
                    <w:t>时间</w:t>
                  </w:r>
                </w:p>
              </w:tc>
            </w:tr>
          </w:tbl>
          <w:p w:rsidR="006F22F7" w:rsidRDefault="006F22F7" w:rsidP="00B03921">
            <w:pPr>
              <w:adjustRightInd/>
              <w:snapToGrid/>
              <w:spacing w:after="0" w:line="360" w:lineRule="auto"/>
              <w:rPr>
                <w:rFonts w:eastAsia="宋体" w:cs="Tahoma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3C0E0"/>
            <w:vAlign w:val="center"/>
          </w:tcPr>
          <w:tbl>
            <w:tblPr>
              <w:tblW w:w="75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51"/>
            </w:tblGrid>
            <w:tr w:rsidR="006F22F7">
              <w:trPr>
                <w:trHeight w:val="617"/>
                <w:tblCellSpacing w:w="0" w:type="dxa"/>
              </w:trPr>
              <w:tc>
                <w:tcPr>
                  <w:tcW w:w="751" w:type="dxa"/>
                  <w:vAlign w:val="center"/>
                </w:tcPr>
                <w:p w:rsidR="006F22F7" w:rsidRDefault="00AE6944" w:rsidP="00B03921">
                  <w:pPr>
                    <w:adjustRightInd/>
                    <w:snapToGrid/>
                    <w:spacing w:after="0" w:line="360" w:lineRule="auto"/>
                    <w:jc w:val="center"/>
                    <w:rPr>
                      <w:rFonts w:ascii="宋体" w:eastAsia="宋体" w:hAnsi="宋体" w:cs="Tahom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color w:val="333333"/>
                      <w:sz w:val="20"/>
                      <w:szCs w:val="20"/>
                    </w:rPr>
                    <w:t>旧存</w:t>
                  </w:r>
                </w:p>
              </w:tc>
            </w:tr>
          </w:tbl>
          <w:p w:rsidR="006F22F7" w:rsidRDefault="006F22F7" w:rsidP="00B03921">
            <w:pPr>
              <w:adjustRightInd/>
              <w:snapToGrid/>
              <w:spacing w:after="0" w:line="360" w:lineRule="auto"/>
              <w:rPr>
                <w:rFonts w:eastAsia="宋体" w:cs="Tahoma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3C0E0"/>
            <w:vAlign w:val="center"/>
          </w:tcPr>
          <w:tbl>
            <w:tblPr>
              <w:tblW w:w="75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51"/>
            </w:tblGrid>
            <w:tr w:rsidR="006F22F7">
              <w:trPr>
                <w:trHeight w:val="617"/>
                <w:tblCellSpacing w:w="0" w:type="dxa"/>
              </w:trPr>
              <w:tc>
                <w:tcPr>
                  <w:tcW w:w="751" w:type="dxa"/>
                  <w:vAlign w:val="center"/>
                </w:tcPr>
                <w:p w:rsidR="006F22F7" w:rsidRDefault="00AE6944" w:rsidP="00B03921">
                  <w:pPr>
                    <w:adjustRightInd/>
                    <w:snapToGrid/>
                    <w:spacing w:after="0" w:line="360" w:lineRule="auto"/>
                    <w:jc w:val="center"/>
                    <w:rPr>
                      <w:rFonts w:ascii="宋体" w:eastAsia="宋体" w:hAnsi="宋体" w:cs="Tahom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color w:val="333333"/>
                      <w:sz w:val="20"/>
                      <w:szCs w:val="20"/>
                    </w:rPr>
                    <w:t>新收</w:t>
                  </w:r>
                </w:p>
              </w:tc>
            </w:tr>
          </w:tbl>
          <w:p w:rsidR="006F22F7" w:rsidRDefault="006F22F7" w:rsidP="00B03921">
            <w:pPr>
              <w:adjustRightInd/>
              <w:snapToGrid/>
              <w:spacing w:after="0" w:line="360" w:lineRule="auto"/>
              <w:rPr>
                <w:rFonts w:eastAsia="宋体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3C0E0"/>
            <w:vAlign w:val="center"/>
          </w:tcPr>
          <w:tbl>
            <w:tblPr>
              <w:tblW w:w="108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88"/>
            </w:tblGrid>
            <w:tr w:rsidR="006F22F7">
              <w:trPr>
                <w:trHeight w:val="617"/>
                <w:tblCellSpacing w:w="0" w:type="dxa"/>
              </w:trPr>
              <w:tc>
                <w:tcPr>
                  <w:tcW w:w="1088" w:type="dxa"/>
                  <w:vAlign w:val="center"/>
                </w:tcPr>
                <w:p w:rsidR="006F22F7" w:rsidRDefault="00AE6944" w:rsidP="00B03921">
                  <w:pPr>
                    <w:adjustRightInd/>
                    <w:snapToGrid/>
                    <w:spacing w:after="0" w:line="360" w:lineRule="auto"/>
                    <w:jc w:val="center"/>
                    <w:rPr>
                      <w:rFonts w:ascii="宋体" w:eastAsia="宋体" w:hAnsi="宋体" w:cs="Tahom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color w:val="333333"/>
                      <w:sz w:val="20"/>
                      <w:szCs w:val="20"/>
                    </w:rPr>
                    <w:t>受理统计</w:t>
                  </w:r>
                </w:p>
              </w:tc>
            </w:tr>
          </w:tbl>
          <w:p w:rsidR="006F22F7" w:rsidRDefault="006F22F7" w:rsidP="00B03921">
            <w:pPr>
              <w:adjustRightInd/>
              <w:snapToGrid/>
              <w:spacing w:after="0" w:line="360" w:lineRule="auto"/>
              <w:rPr>
                <w:rFonts w:eastAsia="宋体" w:cs="Tahoma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3C0E0"/>
            <w:vAlign w:val="center"/>
          </w:tcPr>
          <w:tbl>
            <w:tblPr>
              <w:tblW w:w="90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6"/>
            </w:tblGrid>
            <w:tr w:rsidR="006F22F7">
              <w:trPr>
                <w:trHeight w:val="617"/>
                <w:tblCellSpacing w:w="0" w:type="dxa"/>
              </w:trPr>
              <w:tc>
                <w:tcPr>
                  <w:tcW w:w="906" w:type="dxa"/>
                  <w:vAlign w:val="center"/>
                </w:tcPr>
                <w:p w:rsidR="006F22F7" w:rsidRDefault="00AE6944" w:rsidP="00B03921">
                  <w:pPr>
                    <w:adjustRightInd/>
                    <w:snapToGrid/>
                    <w:spacing w:after="0" w:line="360" w:lineRule="auto"/>
                    <w:jc w:val="center"/>
                    <w:rPr>
                      <w:rFonts w:ascii="宋体" w:eastAsia="宋体" w:hAnsi="宋体" w:cs="Tahom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color w:val="333333"/>
                      <w:sz w:val="20"/>
                      <w:szCs w:val="20"/>
                    </w:rPr>
                    <w:t>已结</w:t>
                  </w:r>
                </w:p>
              </w:tc>
            </w:tr>
          </w:tbl>
          <w:p w:rsidR="006F22F7" w:rsidRDefault="006F22F7" w:rsidP="00B03921">
            <w:pPr>
              <w:adjustRightInd/>
              <w:snapToGrid/>
              <w:spacing w:after="0" w:line="360" w:lineRule="auto"/>
              <w:rPr>
                <w:rFonts w:eastAsia="宋体" w:cs="Tahoma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3C0E0"/>
            <w:vAlign w:val="center"/>
          </w:tcPr>
          <w:tbl>
            <w:tblPr>
              <w:tblW w:w="98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81"/>
            </w:tblGrid>
            <w:tr w:rsidR="006F22F7">
              <w:trPr>
                <w:trHeight w:val="617"/>
                <w:tblCellSpacing w:w="0" w:type="dxa"/>
              </w:trPr>
              <w:tc>
                <w:tcPr>
                  <w:tcW w:w="981" w:type="dxa"/>
                  <w:vAlign w:val="center"/>
                </w:tcPr>
                <w:p w:rsidR="006F22F7" w:rsidRDefault="00AE6944" w:rsidP="00B03921">
                  <w:pPr>
                    <w:adjustRightInd/>
                    <w:snapToGrid/>
                    <w:spacing w:after="0" w:line="360" w:lineRule="auto"/>
                    <w:jc w:val="center"/>
                    <w:rPr>
                      <w:rFonts w:ascii="宋体" w:eastAsia="宋体" w:hAnsi="宋体" w:cs="Tahom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color w:val="333333"/>
                      <w:sz w:val="20"/>
                      <w:szCs w:val="20"/>
                    </w:rPr>
                    <w:t>未结</w:t>
                  </w:r>
                </w:p>
              </w:tc>
            </w:tr>
          </w:tbl>
          <w:p w:rsidR="006F22F7" w:rsidRDefault="006F22F7" w:rsidP="00B03921">
            <w:pPr>
              <w:adjustRightInd/>
              <w:snapToGrid/>
              <w:spacing w:after="0" w:line="360" w:lineRule="auto"/>
              <w:rPr>
                <w:rFonts w:eastAsia="宋体" w:cs="Tahoma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3C0E0"/>
            <w:vAlign w:val="center"/>
          </w:tcPr>
          <w:tbl>
            <w:tblPr>
              <w:tblW w:w="150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02"/>
            </w:tblGrid>
            <w:tr w:rsidR="006F22F7">
              <w:trPr>
                <w:trHeight w:val="1152"/>
                <w:tblCellSpacing w:w="0" w:type="dxa"/>
              </w:trPr>
              <w:tc>
                <w:tcPr>
                  <w:tcW w:w="1502" w:type="dxa"/>
                  <w:vAlign w:val="center"/>
                </w:tcPr>
                <w:p w:rsidR="006F22F7" w:rsidRDefault="00AE6944" w:rsidP="00B03921">
                  <w:pPr>
                    <w:adjustRightInd/>
                    <w:snapToGrid/>
                    <w:spacing w:after="0" w:line="360" w:lineRule="auto"/>
                    <w:jc w:val="center"/>
                    <w:rPr>
                      <w:rFonts w:ascii="宋体" w:eastAsia="宋体" w:hAnsi="宋体" w:cs="Tahom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color w:val="333333"/>
                      <w:sz w:val="20"/>
                      <w:szCs w:val="20"/>
                    </w:rPr>
                    <w:t>结案率</w:t>
                  </w:r>
                </w:p>
              </w:tc>
            </w:tr>
          </w:tbl>
          <w:p w:rsidR="006F22F7" w:rsidRDefault="006F22F7" w:rsidP="00B03921">
            <w:pPr>
              <w:adjustRightInd/>
              <w:snapToGrid/>
              <w:spacing w:after="0" w:line="360" w:lineRule="auto"/>
              <w:rPr>
                <w:rFonts w:eastAsia="宋体" w:cs="Tahoma"/>
                <w:sz w:val="20"/>
                <w:szCs w:val="20"/>
              </w:rPr>
            </w:pPr>
          </w:p>
        </w:tc>
      </w:tr>
      <w:tr w:rsidR="006F22F7" w:rsidRPr="004C7648" w:rsidTr="00683585">
        <w:trPr>
          <w:trHeight w:val="1157"/>
          <w:tblCellSpacing w:w="0" w:type="dxa"/>
          <w:jc w:val="center"/>
        </w:trPr>
        <w:tc>
          <w:tcPr>
            <w:tcW w:w="214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0EDF5"/>
            <w:vAlign w:val="center"/>
          </w:tcPr>
          <w:tbl>
            <w:tblPr>
              <w:tblW w:w="244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44"/>
            </w:tblGrid>
            <w:tr w:rsidR="006F22F7">
              <w:trPr>
                <w:trHeight w:val="578"/>
                <w:tblCellSpacing w:w="0" w:type="dxa"/>
              </w:trPr>
              <w:tc>
                <w:tcPr>
                  <w:tcW w:w="2444" w:type="dxa"/>
                  <w:vAlign w:val="center"/>
                </w:tcPr>
                <w:p w:rsidR="006F22F7" w:rsidRDefault="00AE6944" w:rsidP="00B03921">
                  <w:pPr>
                    <w:adjustRightInd/>
                    <w:snapToGrid/>
                    <w:spacing w:after="0" w:line="360" w:lineRule="auto"/>
                    <w:ind w:firstLineChars="50" w:firstLine="100"/>
                    <w:rPr>
                      <w:rFonts w:ascii="宋体" w:eastAsia="宋体" w:hAnsi="宋体" w:cs="Tahoma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sz w:val="20"/>
                      <w:szCs w:val="20"/>
                    </w:rPr>
                    <w:t>1月1日</w:t>
                  </w:r>
                  <w:r w:rsidR="000E4155">
                    <w:rPr>
                      <w:rFonts w:ascii="宋体" w:eastAsia="宋体" w:hAnsi="宋体" w:cs="Tahoma" w:hint="eastAsia"/>
                      <w:sz w:val="20"/>
                      <w:szCs w:val="20"/>
                    </w:rPr>
                    <w:t>-3</w:t>
                  </w:r>
                  <w:r>
                    <w:rPr>
                      <w:rFonts w:ascii="宋体" w:eastAsia="宋体" w:hAnsi="宋体" w:cs="Tahoma" w:hint="eastAsia"/>
                      <w:sz w:val="20"/>
                      <w:szCs w:val="20"/>
                    </w:rPr>
                    <w:t>月</w:t>
                  </w:r>
                  <w:r w:rsidR="004C7648">
                    <w:rPr>
                      <w:rFonts w:ascii="宋体" w:eastAsia="宋体" w:hAnsi="宋体" w:cs="Tahoma" w:hint="eastAsia"/>
                      <w:sz w:val="20"/>
                      <w:szCs w:val="20"/>
                    </w:rPr>
                    <w:t>31</w:t>
                  </w:r>
                  <w:r>
                    <w:rPr>
                      <w:rFonts w:ascii="宋体" w:eastAsia="宋体" w:hAnsi="宋体" w:cs="Tahoma" w:hint="eastAsia"/>
                      <w:sz w:val="20"/>
                      <w:szCs w:val="20"/>
                    </w:rPr>
                    <w:t>日</w:t>
                  </w:r>
                </w:p>
              </w:tc>
            </w:tr>
          </w:tbl>
          <w:p w:rsidR="006F22F7" w:rsidRDefault="006F22F7" w:rsidP="00B03921">
            <w:pPr>
              <w:adjustRightInd/>
              <w:snapToGrid/>
              <w:spacing w:after="0" w:line="360" w:lineRule="auto"/>
              <w:rPr>
                <w:rFonts w:eastAsia="宋体" w:cs="Tahoma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0EDF5"/>
            <w:vAlign w:val="center"/>
          </w:tcPr>
          <w:tbl>
            <w:tblPr>
              <w:tblW w:w="75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51"/>
            </w:tblGrid>
            <w:tr w:rsidR="006F22F7" w:rsidRPr="00C52F20">
              <w:trPr>
                <w:trHeight w:val="578"/>
                <w:tblCellSpacing w:w="0" w:type="dxa"/>
              </w:trPr>
              <w:tc>
                <w:tcPr>
                  <w:tcW w:w="751" w:type="dxa"/>
                  <w:vAlign w:val="center"/>
                </w:tcPr>
                <w:p w:rsidR="006F22F7" w:rsidRPr="00C52F20" w:rsidRDefault="000E4155" w:rsidP="00B03921">
                  <w:pPr>
                    <w:adjustRightInd/>
                    <w:snapToGrid/>
                    <w:spacing w:after="0" w:line="360" w:lineRule="auto"/>
                    <w:jc w:val="center"/>
                    <w:rPr>
                      <w:rFonts w:ascii="宋体" w:eastAsia="宋体" w:hAnsi="宋体" w:cs="Tahoma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6F22F7" w:rsidRPr="00C52F20" w:rsidRDefault="006F22F7" w:rsidP="00B03921">
            <w:pPr>
              <w:adjustRightInd/>
              <w:snapToGrid/>
              <w:spacing w:after="0" w:line="360" w:lineRule="auto"/>
              <w:jc w:val="center"/>
              <w:rPr>
                <w:rFonts w:eastAsia="宋体" w:cs="Tahoma"/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0EDF5"/>
            <w:vAlign w:val="center"/>
          </w:tcPr>
          <w:tbl>
            <w:tblPr>
              <w:tblW w:w="75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51"/>
            </w:tblGrid>
            <w:tr w:rsidR="006F22F7" w:rsidRPr="00C52F20">
              <w:trPr>
                <w:trHeight w:val="578"/>
                <w:tblCellSpacing w:w="0" w:type="dxa"/>
              </w:trPr>
              <w:tc>
                <w:tcPr>
                  <w:tcW w:w="751" w:type="dxa"/>
                  <w:vAlign w:val="center"/>
                </w:tcPr>
                <w:p w:rsidR="006F22F7" w:rsidRPr="00C52F20" w:rsidRDefault="000E4155" w:rsidP="00B03921">
                  <w:pPr>
                    <w:adjustRightInd/>
                    <w:snapToGrid/>
                    <w:spacing w:after="0" w:line="360" w:lineRule="auto"/>
                    <w:jc w:val="center"/>
                    <w:rPr>
                      <w:rFonts w:ascii="宋体" w:eastAsia="宋体" w:hAnsi="宋体" w:cs="Tahoma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sz w:val="20"/>
                      <w:szCs w:val="20"/>
                    </w:rPr>
                    <w:t>33</w:t>
                  </w:r>
                </w:p>
              </w:tc>
            </w:tr>
          </w:tbl>
          <w:p w:rsidR="006F22F7" w:rsidRPr="00C52F20" w:rsidRDefault="006F22F7" w:rsidP="00B03921">
            <w:pPr>
              <w:adjustRightInd/>
              <w:snapToGrid/>
              <w:spacing w:after="0" w:line="360" w:lineRule="auto"/>
              <w:jc w:val="center"/>
              <w:rPr>
                <w:rFonts w:eastAsia="宋体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0EDF5"/>
            <w:vAlign w:val="center"/>
          </w:tcPr>
          <w:tbl>
            <w:tblPr>
              <w:tblW w:w="108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88"/>
            </w:tblGrid>
            <w:tr w:rsidR="006F22F7" w:rsidRPr="00C52F20">
              <w:trPr>
                <w:trHeight w:val="578"/>
                <w:tblCellSpacing w:w="0" w:type="dxa"/>
              </w:trPr>
              <w:tc>
                <w:tcPr>
                  <w:tcW w:w="1088" w:type="dxa"/>
                  <w:vAlign w:val="center"/>
                </w:tcPr>
                <w:p w:rsidR="006F22F7" w:rsidRPr="00C52F20" w:rsidRDefault="000E4155" w:rsidP="00B03921">
                  <w:pPr>
                    <w:adjustRightInd/>
                    <w:snapToGrid/>
                    <w:spacing w:after="0" w:line="360" w:lineRule="auto"/>
                    <w:jc w:val="center"/>
                    <w:rPr>
                      <w:rFonts w:ascii="宋体" w:eastAsia="宋体" w:hAnsi="宋体" w:cs="Tahoma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sz w:val="20"/>
                      <w:szCs w:val="20"/>
                    </w:rPr>
                    <w:t>35</w:t>
                  </w:r>
                </w:p>
              </w:tc>
            </w:tr>
          </w:tbl>
          <w:p w:rsidR="006F22F7" w:rsidRPr="00C52F20" w:rsidRDefault="006F22F7" w:rsidP="00B03921">
            <w:pPr>
              <w:adjustRightInd/>
              <w:snapToGrid/>
              <w:spacing w:after="0" w:line="360" w:lineRule="auto"/>
              <w:jc w:val="center"/>
              <w:rPr>
                <w:rFonts w:eastAsia="宋体" w:cs="Tahoma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0EDF5"/>
            <w:vAlign w:val="center"/>
          </w:tcPr>
          <w:tbl>
            <w:tblPr>
              <w:tblW w:w="89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93"/>
            </w:tblGrid>
            <w:tr w:rsidR="006F22F7" w:rsidRPr="00C52F20">
              <w:trPr>
                <w:trHeight w:val="578"/>
                <w:tblCellSpacing w:w="0" w:type="dxa"/>
              </w:trPr>
              <w:tc>
                <w:tcPr>
                  <w:tcW w:w="893" w:type="dxa"/>
                  <w:vAlign w:val="center"/>
                </w:tcPr>
                <w:p w:rsidR="006F22F7" w:rsidRPr="00C52F20" w:rsidRDefault="00745706" w:rsidP="00B03921">
                  <w:pPr>
                    <w:adjustRightInd/>
                    <w:snapToGrid/>
                    <w:spacing w:after="0" w:line="360" w:lineRule="auto"/>
                    <w:jc w:val="center"/>
                    <w:rPr>
                      <w:rFonts w:ascii="宋体" w:eastAsia="宋体" w:hAnsi="宋体" w:cs="Tahoma"/>
                      <w:sz w:val="20"/>
                      <w:szCs w:val="20"/>
                    </w:rPr>
                  </w:pPr>
                  <w:r w:rsidRPr="00C52F20">
                    <w:rPr>
                      <w:rFonts w:ascii="宋体" w:eastAsia="宋体" w:hAnsi="宋体" w:cs="Tahoma" w:hint="eastAsia"/>
                      <w:sz w:val="20"/>
                      <w:szCs w:val="20"/>
                    </w:rPr>
                    <w:t>2</w:t>
                  </w:r>
                  <w:r w:rsidR="000E4155">
                    <w:rPr>
                      <w:rFonts w:ascii="宋体" w:eastAsia="宋体" w:hAnsi="宋体" w:cs="Tahoma" w:hint="eastAsia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6F22F7" w:rsidRPr="00C52F20" w:rsidRDefault="006F22F7" w:rsidP="00B03921">
            <w:pPr>
              <w:adjustRightInd/>
              <w:snapToGrid/>
              <w:spacing w:after="0" w:line="360" w:lineRule="auto"/>
              <w:jc w:val="center"/>
              <w:rPr>
                <w:rFonts w:eastAsia="宋体" w:cs="Tahoma"/>
                <w:sz w:val="20"/>
                <w:szCs w:val="20"/>
              </w:rPr>
            </w:pPr>
          </w:p>
        </w:tc>
        <w:tc>
          <w:tcPr>
            <w:tcW w:w="971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0EDF5"/>
            <w:vAlign w:val="center"/>
          </w:tcPr>
          <w:tbl>
            <w:tblPr>
              <w:tblW w:w="122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21"/>
            </w:tblGrid>
            <w:tr w:rsidR="006F22F7" w:rsidRPr="00C52F20">
              <w:trPr>
                <w:trHeight w:val="578"/>
                <w:tblCellSpacing w:w="0" w:type="dxa"/>
              </w:trPr>
              <w:tc>
                <w:tcPr>
                  <w:tcW w:w="1221" w:type="dxa"/>
                  <w:vAlign w:val="center"/>
                </w:tcPr>
                <w:p w:rsidR="006F22F7" w:rsidRPr="00C52F20" w:rsidRDefault="000E4155" w:rsidP="00B03921">
                  <w:pPr>
                    <w:adjustRightInd/>
                    <w:snapToGrid/>
                    <w:spacing w:after="0" w:line="360" w:lineRule="auto"/>
                    <w:jc w:val="center"/>
                    <w:rPr>
                      <w:rFonts w:ascii="宋体" w:eastAsia="宋体" w:hAnsi="宋体" w:cs="Tahoma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sz w:val="20"/>
                      <w:szCs w:val="20"/>
                    </w:rPr>
                    <w:t>15</w:t>
                  </w:r>
                </w:p>
              </w:tc>
            </w:tr>
          </w:tbl>
          <w:p w:rsidR="006F22F7" w:rsidRPr="00C52F20" w:rsidRDefault="006F22F7" w:rsidP="00B03921">
            <w:pPr>
              <w:adjustRightInd/>
              <w:snapToGrid/>
              <w:spacing w:after="0" w:line="360" w:lineRule="auto"/>
              <w:jc w:val="center"/>
              <w:rPr>
                <w:rFonts w:eastAsia="宋体" w:cs="Tahoma"/>
                <w:sz w:val="20"/>
                <w:szCs w:val="20"/>
              </w:rPr>
            </w:pPr>
          </w:p>
        </w:tc>
        <w:tc>
          <w:tcPr>
            <w:tcW w:w="1830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0EDF5"/>
            <w:vAlign w:val="center"/>
          </w:tcPr>
          <w:tbl>
            <w:tblPr>
              <w:tblW w:w="131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14"/>
            </w:tblGrid>
            <w:tr w:rsidR="006F22F7" w:rsidRPr="00C52F20">
              <w:trPr>
                <w:trHeight w:val="1115"/>
                <w:tblCellSpacing w:w="0" w:type="dxa"/>
              </w:trPr>
              <w:tc>
                <w:tcPr>
                  <w:tcW w:w="1314" w:type="dxa"/>
                  <w:vAlign w:val="center"/>
                </w:tcPr>
                <w:p w:rsidR="006F22F7" w:rsidRPr="00C52F20" w:rsidRDefault="000E4155" w:rsidP="00B03921">
                  <w:pPr>
                    <w:adjustRightInd/>
                    <w:snapToGrid/>
                    <w:spacing w:after="0" w:line="360" w:lineRule="auto"/>
                    <w:ind w:firstLineChars="300" w:firstLine="600"/>
                    <w:rPr>
                      <w:rFonts w:ascii="宋体" w:eastAsia="宋体" w:hAnsi="宋体" w:cs="Tahoma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sz w:val="20"/>
                      <w:szCs w:val="20"/>
                    </w:rPr>
                    <w:t>57.14</w:t>
                  </w:r>
                  <w:r w:rsidR="00AE6944" w:rsidRPr="00C52F20">
                    <w:rPr>
                      <w:rFonts w:ascii="宋体" w:eastAsia="宋体" w:hAnsi="宋体" w:cs="Tahoma" w:hint="eastAsia"/>
                      <w:sz w:val="20"/>
                      <w:szCs w:val="20"/>
                    </w:rPr>
                    <w:t>%</w:t>
                  </w:r>
                </w:p>
              </w:tc>
            </w:tr>
          </w:tbl>
          <w:p w:rsidR="006F22F7" w:rsidRPr="004C7648" w:rsidRDefault="006F22F7" w:rsidP="00B03921">
            <w:pPr>
              <w:adjustRightInd/>
              <w:snapToGrid/>
              <w:spacing w:after="0" w:line="360" w:lineRule="auto"/>
              <w:jc w:val="center"/>
              <w:rPr>
                <w:rFonts w:eastAsia="宋体" w:cs="Tahoma"/>
                <w:color w:val="FF0000"/>
                <w:sz w:val="20"/>
                <w:szCs w:val="20"/>
              </w:rPr>
            </w:pPr>
          </w:p>
        </w:tc>
      </w:tr>
    </w:tbl>
    <w:p w:rsidR="006F22F7" w:rsidRDefault="006F22F7" w:rsidP="00B03921">
      <w:pPr>
        <w:tabs>
          <w:tab w:val="left" w:pos="3617"/>
        </w:tabs>
        <w:spacing w:after="0" w:line="360" w:lineRule="auto"/>
        <w:jc w:val="both"/>
        <w:rPr>
          <w:rFonts w:asciiTheme="minorEastAsia" w:eastAsiaTheme="minorEastAsia" w:hAnsiTheme="minorEastAsia"/>
          <w:sz w:val="32"/>
          <w:szCs w:val="32"/>
        </w:rPr>
      </w:pPr>
    </w:p>
    <w:p w:rsidR="006F22F7" w:rsidRPr="002E60CA" w:rsidRDefault="009E1CE3" w:rsidP="00B03921">
      <w:pPr>
        <w:tabs>
          <w:tab w:val="left" w:pos="3617"/>
        </w:tabs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2E60CA">
        <w:rPr>
          <w:rFonts w:ascii="仿宋" w:eastAsia="仿宋" w:hAnsi="仿宋" w:hint="eastAsia"/>
          <w:sz w:val="32"/>
          <w:szCs w:val="32"/>
        </w:rPr>
        <w:t>2020</w:t>
      </w:r>
      <w:r w:rsidR="00AE6944" w:rsidRPr="002E60CA">
        <w:rPr>
          <w:rFonts w:ascii="仿宋" w:eastAsia="仿宋" w:hAnsi="仿宋" w:hint="eastAsia"/>
          <w:sz w:val="32"/>
          <w:szCs w:val="32"/>
        </w:rPr>
        <w:t>年</w:t>
      </w:r>
      <w:r w:rsidR="0045554F" w:rsidRPr="002E60CA">
        <w:rPr>
          <w:rFonts w:ascii="仿宋" w:eastAsia="仿宋" w:hAnsi="仿宋" w:hint="eastAsia"/>
          <w:sz w:val="32"/>
          <w:szCs w:val="32"/>
        </w:rPr>
        <w:t>第一季度</w:t>
      </w:r>
      <w:r w:rsidR="00AE6944" w:rsidRPr="002E60CA">
        <w:rPr>
          <w:rFonts w:ascii="仿宋" w:eastAsia="仿宋" w:hAnsi="仿宋" w:hint="eastAsia"/>
          <w:sz w:val="32"/>
          <w:szCs w:val="32"/>
        </w:rPr>
        <w:t>珲春林区基层法院</w:t>
      </w:r>
      <w:r w:rsidR="00856F67" w:rsidRPr="002E60CA">
        <w:rPr>
          <w:rFonts w:ascii="仿宋" w:eastAsia="仿宋" w:hAnsi="仿宋" w:hint="eastAsia"/>
          <w:sz w:val="32"/>
          <w:szCs w:val="32"/>
        </w:rPr>
        <w:t>共</w:t>
      </w:r>
      <w:r w:rsidR="00AE6944" w:rsidRPr="002E60CA">
        <w:rPr>
          <w:rFonts w:ascii="仿宋" w:eastAsia="仿宋" w:hAnsi="仿宋" w:hint="eastAsia"/>
          <w:sz w:val="32"/>
          <w:szCs w:val="32"/>
        </w:rPr>
        <w:t>受理诉讼案件</w:t>
      </w:r>
      <w:r w:rsidRPr="002E60CA">
        <w:rPr>
          <w:rFonts w:ascii="仿宋" w:eastAsia="仿宋" w:hAnsi="仿宋" w:hint="eastAsia"/>
          <w:sz w:val="32"/>
          <w:szCs w:val="32"/>
        </w:rPr>
        <w:t>35</w:t>
      </w:r>
      <w:r w:rsidR="00AE6944" w:rsidRPr="002E60CA">
        <w:rPr>
          <w:rFonts w:ascii="仿宋" w:eastAsia="仿宋" w:hAnsi="仿宋" w:hint="eastAsia"/>
          <w:sz w:val="32"/>
          <w:szCs w:val="32"/>
        </w:rPr>
        <w:t>件，其中，</w:t>
      </w:r>
      <w:r w:rsidR="00AE6944" w:rsidRPr="002E60CA">
        <w:rPr>
          <w:rFonts w:ascii="仿宋" w:eastAsia="仿宋" w:hAnsi="仿宋" w:hint="eastAsia"/>
          <w:color w:val="000000" w:themeColor="text1"/>
          <w:sz w:val="32"/>
          <w:szCs w:val="32"/>
        </w:rPr>
        <w:t>刑事</w:t>
      </w:r>
      <w:r w:rsidRPr="002E60CA">
        <w:rPr>
          <w:rFonts w:ascii="仿宋" w:eastAsia="仿宋" w:hAnsi="仿宋" w:hint="eastAsia"/>
          <w:sz w:val="32"/>
          <w:szCs w:val="32"/>
        </w:rPr>
        <w:t>5</w:t>
      </w:r>
      <w:r w:rsidR="00AE6944" w:rsidRPr="002E60CA">
        <w:rPr>
          <w:rFonts w:ascii="仿宋" w:eastAsia="仿宋" w:hAnsi="仿宋" w:hint="eastAsia"/>
          <w:color w:val="000000" w:themeColor="text1"/>
          <w:sz w:val="32"/>
          <w:szCs w:val="32"/>
        </w:rPr>
        <w:t>件，占比</w:t>
      </w:r>
      <w:r w:rsidR="00EB69A4" w:rsidRPr="002E60CA">
        <w:rPr>
          <w:rFonts w:ascii="仿宋" w:eastAsia="仿宋" w:hAnsi="仿宋" w:hint="eastAsia"/>
          <w:sz w:val="32"/>
          <w:szCs w:val="32"/>
        </w:rPr>
        <w:t>1</w:t>
      </w:r>
      <w:r w:rsidR="00BE247B" w:rsidRPr="002E60CA">
        <w:rPr>
          <w:rFonts w:ascii="仿宋" w:eastAsia="仿宋" w:hAnsi="仿宋" w:hint="eastAsia"/>
          <w:sz w:val="32"/>
          <w:szCs w:val="32"/>
        </w:rPr>
        <w:t>4.29</w:t>
      </w:r>
      <w:r w:rsidR="00AE6944" w:rsidRPr="002E60CA">
        <w:rPr>
          <w:rFonts w:ascii="仿宋" w:eastAsia="仿宋" w:hAnsi="仿宋" w:hint="eastAsia"/>
          <w:color w:val="000000" w:themeColor="text1"/>
          <w:sz w:val="32"/>
          <w:szCs w:val="32"/>
        </w:rPr>
        <w:t>% ；民事</w:t>
      </w:r>
      <w:r w:rsidRPr="002E60CA">
        <w:rPr>
          <w:rFonts w:ascii="仿宋" w:eastAsia="仿宋" w:hAnsi="仿宋" w:hint="eastAsia"/>
          <w:sz w:val="32"/>
          <w:szCs w:val="32"/>
        </w:rPr>
        <w:t>30</w:t>
      </w:r>
      <w:r w:rsidR="00AE6944" w:rsidRPr="002E60CA">
        <w:rPr>
          <w:rFonts w:ascii="仿宋" w:eastAsia="仿宋" w:hAnsi="仿宋" w:hint="eastAsia"/>
          <w:color w:val="000000" w:themeColor="text1"/>
          <w:sz w:val="32"/>
          <w:szCs w:val="32"/>
        </w:rPr>
        <w:t>件</w:t>
      </w:r>
      <w:r w:rsidRPr="002E60CA">
        <w:rPr>
          <w:rFonts w:ascii="仿宋" w:eastAsia="仿宋" w:hAnsi="仿宋" w:hint="eastAsia"/>
          <w:color w:val="000000" w:themeColor="text1"/>
          <w:sz w:val="32"/>
          <w:szCs w:val="32"/>
        </w:rPr>
        <w:t>（其中财保7件）</w:t>
      </w:r>
      <w:r w:rsidR="00AE6944" w:rsidRPr="002E60CA">
        <w:rPr>
          <w:rFonts w:ascii="仿宋" w:eastAsia="仿宋" w:hAnsi="仿宋" w:hint="eastAsia"/>
          <w:color w:val="000000" w:themeColor="text1"/>
          <w:sz w:val="32"/>
          <w:szCs w:val="32"/>
        </w:rPr>
        <w:t>，占比</w:t>
      </w:r>
      <w:r w:rsidR="00BE247B" w:rsidRPr="002E60CA">
        <w:rPr>
          <w:rFonts w:ascii="仿宋" w:eastAsia="仿宋" w:hAnsi="仿宋" w:hint="eastAsia"/>
          <w:sz w:val="32"/>
          <w:szCs w:val="32"/>
        </w:rPr>
        <w:t>85.71</w:t>
      </w:r>
      <w:r w:rsidR="00AE6944" w:rsidRPr="002E60CA">
        <w:rPr>
          <w:rFonts w:ascii="仿宋" w:eastAsia="仿宋" w:hAnsi="仿宋" w:hint="eastAsia"/>
          <w:sz w:val="32"/>
          <w:szCs w:val="32"/>
        </w:rPr>
        <w:t>%</w:t>
      </w:r>
      <w:r w:rsidR="00AE6944" w:rsidRPr="002E60CA">
        <w:rPr>
          <w:rFonts w:ascii="仿宋" w:eastAsia="仿宋" w:hAnsi="仿宋" w:hint="eastAsia"/>
          <w:color w:val="FF0000"/>
          <w:sz w:val="32"/>
          <w:szCs w:val="32"/>
        </w:rPr>
        <w:t xml:space="preserve"> </w:t>
      </w:r>
      <w:r w:rsidR="00AE6944" w:rsidRPr="002E60CA">
        <w:rPr>
          <w:rFonts w:ascii="仿宋" w:eastAsia="仿宋" w:hAnsi="仿宋" w:hint="eastAsia"/>
          <w:color w:val="000000" w:themeColor="text1"/>
          <w:sz w:val="32"/>
          <w:szCs w:val="32"/>
        </w:rPr>
        <w:t>；行政0件，与同比</w:t>
      </w:r>
      <w:r w:rsidR="00AE6944" w:rsidRPr="002E60CA">
        <w:rPr>
          <w:rFonts w:ascii="仿宋" w:eastAsia="仿宋" w:hAnsi="仿宋" w:hint="eastAsia"/>
          <w:sz w:val="32"/>
          <w:szCs w:val="32"/>
        </w:rPr>
        <w:t>下降100.00</w:t>
      </w:r>
      <w:r w:rsidR="00AE6944" w:rsidRPr="002E60CA">
        <w:rPr>
          <w:rFonts w:ascii="仿宋" w:eastAsia="仿宋" w:hAnsi="仿宋" w:hint="eastAsia"/>
          <w:color w:val="000000" w:themeColor="text1"/>
          <w:sz w:val="32"/>
          <w:szCs w:val="32"/>
        </w:rPr>
        <w:t>%。</w:t>
      </w:r>
    </w:p>
    <w:p w:rsidR="006F22F7" w:rsidRPr="0045554F" w:rsidRDefault="00AE6944" w:rsidP="0045554F">
      <w:pPr>
        <w:tabs>
          <w:tab w:val="left" w:pos="3617"/>
        </w:tabs>
        <w:spacing w:after="0" w:line="360" w:lineRule="auto"/>
        <w:ind w:firstLineChars="200" w:firstLine="643"/>
        <w:jc w:val="both"/>
        <w:rPr>
          <w:rFonts w:asciiTheme="majorEastAsia" w:eastAsiaTheme="majorEastAsia" w:hAnsiTheme="majorEastAsia"/>
          <w:b/>
          <w:sz w:val="32"/>
          <w:szCs w:val="32"/>
        </w:rPr>
      </w:pPr>
      <w:r w:rsidRPr="0045554F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（</w:t>
      </w:r>
      <w:r w:rsidR="0045554F" w:rsidRPr="0045554F">
        <w:rPr>
          <w:rFonts w:asciiTheme="majorEastAsia" w:eastAsiaTheme="majorEastAsia" w:hAnsiTheme="majorEastAsia" w:hint="eastAsia"/>
          <w:b/>
          <w:sz w:val="32"/>
          <w:szCs w:val="32"/>
        </w:rPr>
        <w:t>三</w:t>
      </w:r>
      <w:r w:rsidRPr="0045554F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  <w:r w:rsidR="008233C4" w:rsidRPr="0045554F">
        <w:rPr>
          <w:rFonts w:asciiTheme="majorEastAsia" w:eastAsiaTheme="majorEastAsia" w:hAnsiTheme="majorEastAsia" w:hint="eastAsia"/>
          <w:b/>
          <w:sz w:val="32"/>
          <w:szCs w:val="32"/>
        </w:rPr>
        <w:t>2020</w:t>
      </w:r>
      <w:r w:rsidRPr="0045554F">
        <w:rPr>
          <w:rFonts w:asciiTheme="majorEastAsia" w:eastAsiaTheme="majorEastAsia" w:hAnsiTheme="majorEastAsia" w:hint="eastAsia"/>
          <w:b/>
          <w:sz w:val="32"/>
          <w:szCs w:val="32"/>
        </w:rPr>
        <w:t>年</w:t>
      </w:r>
      <w:r w:rsidR="0045554F" w:rsidRPr="0045554F">
        <w:rPr>
          <w:rFonts w:asciiTheme="majorEastAsia" w:eastAsiaTheme="majorEastAsia" w:hAnsiTheme="majorEastAsia" w:hint="eastAsia"/>
          <w:b/>
          <w:sz w:val="32"/>
          <w:szCs w:val="32"/>
        </w:rPr>
        <w:t>第一季度</w:t>
      </w:r>
      <w:r w:rsidRPr="0045554F">
        <w:rPr>
          <w:rFonts w:asciiTheme="majorEastAsia" w:eastAsiaTheme="majorEastAsia" w:hAnsiTheme="majorEastAsia" w:hint="eastAsia"/>
          <w:b/>
          <w:sz w:val="32"/>
          <w:szCs w:val="32"/>
        </w:rPr>
        <w:t>执行案件总体情况</w:t>
      </w:r>
    </w:p>
    <w:p w:rsidR="006F22F7" w:rsidRPr="002E60CA" w:rsidRDefault="008233C4" w:rsidP="008D22AC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2E60CA">
        <w:rPr>
          <w:rFonts w:ascii="仿宋" w:eastAsia="仿宋" w:hAnsi="仿宋" w:hint="eastAsia"/>
          <w:sz w:val="32"/>
          <w:szCs w:val="32"/>
        </w:rPr>
        <w:t>2020</w:t>
      </w:r>
      <w:r w:rsidR="00AE6944" w:rsidRPr="002E60CA">
        <w:rPr>
          <w:rFonts w:ascii="仿宋" w:eastAsia="仿宋" w:hAnsi="仿宋" w:hint="eastAsia"/>
          <w:sz w:val="32"/>
          <w:szCs w:val="32"/>
        </w:rPr>
        <w:t>年</w:t>
      </w:r>
      <w:r w:rsidR="0045554F" w:rsidRPr="002E60CA">
        <w:rPr>
          <w:rFonts w:ascii="仿宋" w:eastAsia="仿宋" w:hAnsi="仿宋" w:hint="eastAsia"/>
          <w:sz w:val="32"/>
          <w:szCs w:val="32"/>
        </w:rPr>
        <w:t>第一季度</w:t>
      </w:r>
      <w:r w:rsidR="00AE6944" w:rsidRPr="002E60CA">
        <w:rPr>
          <w:rFonts w:ascii="仿宋" w:eastAsia="仿宋" w:hAnsi="仿宋" w:hint="eastAsia"/>
          <w:sz w:val="32"/>
          <w:szCs w:val="32"/>
        </w:rPr>
        <w:t>本院旧存</w:t>
      </w:r>
      <w:r w:rsidR="00AC33B1" w:rsidRPr="002E60CA">
        <w:rPr>
          <w:rFonts w:ascii="仿宋" w:eastAsia="仿宋" w:hAnsi="仿宋" w:hint="eastAsia"/>
          <w:sz w:val="32"/>
          <w:szCs w:val="32"/>
        </w:rPr>
        <w:t>1</w:t>
      </w:r>
      <w:r w:rsidR="00AE6944" w:rsidRPr="002E60CA">
        <w:rPr>
          <w:rFonts w:ascii="仿宋" w:eastAsia="仿宋" w:hAnsi="仿宋" w:hint="eastAsia"/>
          <w:sz w:val="32"/>
          <w:szCs w:val="32"/>
        </w:rPr>
        <w:t>件</w:t>
      </w:r>
      <w:r w:rsidR="005425B8" w:rsidRPr="002E60CA">
        <w:rPr>
          <w:rFonts w:ascii="仿宋" w:eastAsia="仿宋" w:hAnsi="仿宋" w:hint="eastAsia"/>
          <w:sz w:val="32"/>
          <w:szCs w:val="32"/>
        </w:rPr>
        <w:t>，</w:t>
      </w:r>
      <w:r w:rsidR="00AE6944" w:rsidRPr="002E60CA">
        <w:rPr>
          <w:rFonts w:ascii="仿宋" w:eastAsia="仿宋" w:hAnsi="仿宋" w:hint="eastAsia"/>
          <w:sz w:val="32"/>
          <w:szCs w:val="32"/>
        </w:rPr>
        <w:t>新收</w:t>
      </w:r>
      <w:r w:rsidR="00AC33B1" w:rsidRPr="002E60CA">
        <w:rPr>
          <w:rFonts w:ascii="仿宋" w:eastAsia="仿宋" w:hAnsi="仿宋" w:hint="eastAsia"/>
          <w:sz w:val="32"/>
          <w:szCs w:val="32"/>
        </w:rPr>
        <w:t>27</w:t>
      </w:r>
      <w:r w:rsidR="00AE6944" w:rsidRPr="002E60CA">
        <w:rPr>
          <w:rFonts w:ascii="仿宋" w:eastAsia="仿宋" w:hAnsi="仿宋" w:hint="eastAsia"/>
          <w:sz w:val="32"/>
          <w:szCs w:val="32"/>
        </w:rPr>
        <w:t>件，</w:t>
      </w:r>
      <w:r w:rsidR="005425B8" w:rsidRPr="002E60CA">
        <w:rPr>
          <w:rFonts w:ascii="仿宋" w:eastAsia="仿宋" w:hAnsi="仿宋" w:hint="eastAsia"/>
          <w:sz w:val="32"/>
          <w:szCs w:val="32"/>
        </w:rPr>
        <w:t>合计28件，</w:t>
      </w:r>
      <w:r w:rsidR="007B43D4" w:rsidRPr="002E60CA">
        <w:rPr>
          <w:rFonts w:ascii="仿宋" w:eastAsia="仿宋" w:hAnsi="仿宋" w:hint="eastAsia"/>
          <w:sz w:val="32"/>
          <w:szCs w:val="32"/>
        </w:rPr>
        <w:t>其中，首执案件</w:t>
      </w:r>
      <w:r w:rsidR="005425B8" w:rsidRPr="002E60CA">
        <w:rPr>
          <w:rFonts w:ascii="仿宋" w:eastAsia="仿宋" w:hAnsi="仿宋" w:hint="eastAsia"/>
          <w:sz w:val="32"/>
          <w:szCs w:val="32"/>
        </w:rPr>
        <w:t>13件、执</w:t>
      </w:r>
      <w:r w:rsidR="000D6FA6" w:rsidRPr="002E60CA">
        <w:rPr>
          <w:rFonts w:ascii="仿宋" w:eastAsia="仿宋" w:hAnsi="仿宋" w:hint="eastAsia"/>
          <w:sz w:val="32"/>
          <w:szCs w:val="32"/>
        </w:rPr>
        <w:t>恢</w:t>
      </w:r>
      <w:r w:rsidR="007B43D4" w:rsidRPr="002E60CA">
        <w:rPr>
          <w:rFonts w:ascii="仿宋" w:eastAsia="仿宋" w:hAnsi="仿宋" w:hint="eastAsia"/>
          <w:sz w:val="32"/>
          <w:szCs w:val="32"/>
        </w:rPr>
        <w:t>案件</w:t>
      </w:r>
      <w:r w:rsidR="005425B8" w:rsidRPr="002E60CA">
        <w:rPr>
          <w:rFonts w:ascii="仿宋" w:eastAsia="仿宋" w:hAnsi="仿宋" w:hint="eastAsia"/>
          <w:sz w:val="32"/>
          <w:szCs w:val="32"/>
        </w:rPr>
        <w:t>8件。未结案件3件，结案25件</w:t>
      </w:r>
      <w:r w:rsidR="009F1937" w:rsidRPr="002E60CA">
        <w:rPr>
          <w:rFonts w:ascii="仿宋" w:eastAsia="仿宋" w:hAnsi="仿宋" w:hint="eastAsia"/>
          <w:sz w:val="32"/>
          <w:szCs w:val="32"/>
        </w:rPr>
        <w:t>，结案</w:t>
      </w:r>
      <w:r w:rsidR="005425B8" w:rsidRPr="002E60CA">
        <w:rPr>
          <w:rFonts w:ascii="仿宋" w:eastAsia="仿宋" w:hAnsi="仿宋" w:hint="eastAsia"/>
          <w:sz w:val="32"/>
          <w:szCs w:val="32"/>
        </w:rPr>
        <w:t>率</w:t>
      </w:r>
      <w:r w:rsidR="009F1937" w:rsidRPr="002E60CA">
        <w:rPr>
          <w:rFonts w:ascii="仿宋" w:eastAsia="仿宋" w:hAnsi="仿宋" w:hint="eastAsia"/>
          <w:sz w:val="32"/>
          <w:szCs w:val="32"/>
        </w:rPr>
        <w:t>89.29</w:t>
      </w:r>
      <w:r w:rsidR="005425B8" w:rsidRPr="002E60CA">
        <w:rPr>
          <w:rFonts w:ascii="仿宋" w:eastAsia="仿宋" w:hAnsi="仿宋" w:hint="eastAsia"/>
          <w:sz w:val="32"/>
          <w:szCs w:val="32"/>
        </w:rPr>
        <w:t>%</w:t>
      </w:r>
      <w:r w:rsidR="009F1937" w:rsidRPr="002E60CA">
        <w:rPr>
          <w:rFonts w:ascii="仿宋" w:eastAsia="仿宋" w:hAnsi="仿宋" w:hint="eastAsia"/>
          <w:sz w:val="32"/>
          <w:szCs w:val="32"/>
        </w:rPr>
        <w:t>，结收比92.59%</w:t>
      </w:r>
      <w:r w:rsidR="006C59C7" w:rsidRPr="002E60CA">
        <w:rPr>
          <w:rFonts w:ascii="仿宋" w:eastAsia="仿宋" w:hAnsi="仿宋" w:hint="eastAsia"/>
          <w:sz w:val="32"/>
          <w:szCs w:val="32"/>
        </w:rPr>
        <w:t>。</w:t>
      </w:r>
    </w:p>
    <w:p w:rsidR="006F22F7" w:rsidRDefault="00295B78" w:rsidP="00B03921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2E60CA">
        <w:rPr>
          <w:rFonts w:ascii="仿宋" w:eastAsia="仿宋" w:hAnsi="仿宋" w:hint="eastAsia"/>
          <w:sz w:val="32"/>
          <w:szCs w:val="32"/>
        </w:rPr>
        <w:t>2020</w:t>
      </w:r>
      <w:r w:rsidR="00AE6944" w:rsidRPr="002E60CA">
        <w:rPr>
          <w:rFonts w:ascii="仿宋" w:eastAsia="仿宋" w:hAnsi="仿宋" w:hint="eastAsia"/>
          <w:sz w:val="32"/>
          <w:szCs w:val="32"/>
        </w:rPr>
        <w:t>年</w:t>
      </w:r>
      <w:r w:rsidR="0045554F" w:rsidRPr="002E60CA">
        <w:rPr>
          <w:rFonts w:ascii="仿宋" w:eastAsia="仿宋" w:hAnsi="仿宋" w:hint="eastAsia"/>
          <w:sz w:val="32"/>
          <w:szCs w:val="32"/>
        </w:rPr>
        <w:t>第一季度</w:t>
      </w:r>
      <w:r w:rsidR="00AE6944" w:rsidRPr="002E60CA">
        <w:rPr>
          <w:rFonts w:ascii="仿宋" w:eastAsia="仿宋" w:hAnsi="仿宋" w:hint="eastAsia"/>
          <w:sz w:val="32"/>
          <w:szCs w:val="32"/>
        </w:rPr>
        <w:t>与去年同期相比，执行类案件受理案件数减少</w:t>
      </w:r>
      <w:r w:rsidRPr="002E60CA">
        <w:rPr>
          <w:rFonts w:ascii="仿宋" w:eastAsia="仿宋" w:hAnsi="仿宋" w:hint="eastAsia"/>
          <w:sz w:val="32"/>
          <w:szCs w:val="32"/>
        </w:rPr>
        <w:t>10</w:t>
      </w:r>
      <w:r w:rsidR="00AE6944" w:rsidRPr="002E60CA">
        <w:rPr>
          <w:rFonts w:ascii="仿宋" w:eastAsia="仿宋" w:hAnsi="仿宋" w:hint="eastAsia"/>
          <w:sz w:val="32"/>
          <w:szCs w:val="32"/>
        </w:rPr>
        <w:t>件，同比下降</w:t>
      </w:r>
      <w:r w:rsidR="00B90FCD" w:rsidRPr="002E60CA">
        <w:rPr>
          <w:rFonts w:ascii="仿宋" w:eastAsia="仿宋" w:hAnsi="仿宋" w:hint="eastAsia"/>
          <w:sz w:val="32"/>
          <w:szCs w:val="32"/>
        </w:rPr>
        <w:t>26.32</w:t>
      </w:r>
      <w:r w:rsidR="00AE6944" w:rsidRPr="002E60CA">
        <w:rPr>
          <w:rFonts w:ascii="仿宋" w:eastAsia="仿宋" w:hAnsi="仿宋" w:hint="eastAsia"/>
          <w:sz w:val="32"/>
          <w:szCs w:val="32"/>
        </w:rPr>
        <w:t>% ；旧存案件减少</w:t>
      </w:r>
      <w:r w:rsidRPr="002E60CA">
        <w:rPr>
          <w:rFonts w:ascii="仿宋" w:eastAsia="仿宋" w:hAnsi="仿宋" w:hint="eastAsia"/>
          <w:sz w:val="32"/>
          <w:szCs w:val="32"/>
        </w:rPr>
        <w:t>3</w:t>
      </w:r>
      <w:r w:rsidR="00AE6944" w:rsidRPr="002E60CA">
        <w:rPr>
          <w:rFonts w:ascii="仿宋" w:eastAsia="仿宋" w:hAnsi="仿宋" w:hint="eastAsia"/>
          <w:sz w:val="32"/>
          <w:szCs w:val="32"/>
        </w:rPr>
        <w:t>件，同比下降</w:t>
      </w:r>
      <w:r w:rsidR="00B90FCD" w:rsidRPr="002E60CA">
        <w:rPr>
          <w:rFonts w:ascii="仿宋" w:eastAsia="仿宋" w:hAnsi="仿宋" w:hint="eastAsia"/>
          <w:sz w:val="32"/>
          <w:szCs w:val="32"/>
        </w:rPr>
        <w:t>75.00</w:t>
      </w:r>
      <w:r w:rsidR="00AE6944" w:rsidRPr="002E60CA">
        <w:rPr>
          <w:rFonts w:ascii="仿宋" w:eastAsia="仿宋" w:hAnsi="仿宋" w:hint="eastAsia"/>
          <w:sz w:val="32"/>
          <w:szCs w:val="32"/>
        </w:rPr>
        <w:t>%</w:t>
      </w:r>
      <w:r w:rsidR="006C59C7" w:rsidRPr="002E60CA">
        <w:rPr>
          <w:rFonts w:ascii="仿宋" w:eastAsia="仿宋" w:hAnsi="仿宋" w:hint="eastAsia"/>
          <w:sz w:val="32"/>
          <w:szCs w:val="32"/>
        </w:rPr>
        <w:t xml:space="preserve"> ；</w:t>
      </w:r>
      <w:r w:rsidR="00AE6944" w:rsidRPr="002E60CA">
        <w:rPr>
          <w:rFonts w:ascii="仿宋" w:eastAsia="仿宋" w:hAnsi="仿宋" w:hint="eastAsia"/>
          <w:sz w:val="32"/>
          <w:szCs w:val="32"/>
        </w:rPr>
        <w:t>新收案件减少</w:t>
      </w:r>
      <w:r w:rsidRPr="002E60CA">
        <w:rPr>
          <w:rFonts w:ascii="仿宋" w:eastAsia="仿宋" w:hAnsi="仿宋" w:hint="eastAsia"/>
          <w:sz w:val="32"/>
          <w:szCs w:val="32"/>
        </w:rPr>
        <w:t>7</w:t>
      </w:r>
      <w:r w:rsidR="00AE6944" w:rsidRPr="002E60CA">
        <w:rPr>
          <w:rFonts w:ascii="仿宋" w:eastAsia="仿宋" w:hAnsi="仿宋" w:hint="eastAsia"/>
          <w:sz w:val="32"/>
          <w:szCs w:val="32"/>
        </w:rPr>
        <w:t>件，同比下降</w:t>
      </w:r>
      <w:r w:rsidR="00B90FCD" w:rsidRPr="00B90FCD">
        <w:rPr>
          <w:rFonts w:ascii="仿宋" w:eastAsia="仿宋" w:hAnsi="仿宋" w:hint="eastAsia"/>
          <w:sz w:val="32"/>
          <w:szCs w:val="32"/>
        </w:rPr>
        <w:t>20.59</w:t>
      </w:r>
      <w:r w:rsidR="00AE6944">
        <w:rPr>
          <w:rFonts w:ascii="仿宋" w:eastAsia="仿宋" w:hAnsi="仿宋" w:hint="eastAsia"/>
          <w:sz w:val="32"/>
          <w:szCs w:val="32"/>
        </w:rPr>
        <w:t>%</w:t>
      </w:r>
      <w:r w:rsidR="006C59C7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；执结增加1</w:t>
      </w:r>
      <w:r w:rsidR="00AE6944">
        <w:rPr>
          <w:rFonts w:ascii="仿宋" w:eastAsia="仿宋" w:hAnsi="仿宋" w:hint="eastAsia"/>
          <w:sz w:val="32"/>
          <w:szCs w:val="32"/>
        </w:rPr>
        <w:t>件，</w:t>
      </w:r>
      <w:r>
        <w:rPr>
          <w:rFonts w:ascii="仿宋" w:eastAsia="仿宋" w:hAnsi="仿宋" w:hint="eastAsia"/>
          <w:sz w:val="32"/>
          <w:szCs w:val="32"/>
        </w:rPr>
        <w:t>上升</w:t>
      </w:r>
      <w:r w:rsidR="00B90FCD" w:rsidRPr="00B90FCD">
        <w:rPr>
          <w:rFonts w:ascii="仿宋" w:eastAsia="仿宋" w:hAnsi="仿宋" w:hint="eastAsia"/>
          <w:sz w:val="32"/>
          <w:szCs w:val="32"/>
        </w:rPr>
        <w:t>4.17</w:t>
      </w:r>
      <w:r w:rsidR="00AE6944">
        <w:rPr>
          <w:rFonts w:ascii="仿宋" w:eastAsia="仿宋" w:hAnsi="仿宋" w:hint="eastAsia"/>
          <w:sz w:val="32"/>
          <w:szCs w:val="32"/>
        </w:rPr>
        <w:t>% ；结案率</w:t>
      </w:r>
      <w:r w:rsidR="00AE6944" w:rsidRPr="008F35C4">
        <w:rPr>
          <w:rFonts w:ascii="仿宋" w:eastAsia="仿宋" w:hAnsi="仿宋" w:hint="eastAsia"/>
          <w:sz w:val="32"/>
          <w:szCs w:val="32"/>
        </w:rPr>
        <w:t>上升</w:t>
      </w:r>
      <w:r>
        <w:rPr>
          <w:rFonts w:ascii="仿宋" w:eastAsia="仿宋" w:hAnsi="仿宋" w:hint="eastAsia"/>
          <w:sz w:val="32"/>
          <w:szCs w:val="32"/>
        </w:rPr>
        <w:t>26.13</w:t>
      </w:r>
      <w:r w:rsidR="00AE6944">
        <w:rPr>
          <w:rFonts w:ascii="仿宋" w:eastAsia="仿宋" w:hAnsi="仿宋" w:hint="eastAsia"/>
          <w:sz w:val="32"/>
          <w:szCs w:val="32"/>
        </w:rPr>
        <w:t>个百分点；未结案件</w:t>
      </w:r>
      <w:r w:rsidR="00AE6944" w:rsidRPr="008F35C4">
        <w:rPr>
          <w:rFonts w:ascii="仿宋" w:eastAsia="仿宋" w:hAnsi="仿宋" w:hint="eastAsia"/>
          <w:sz w:val="32"/>
          <w:szCs w:val="32"/>
        </w:rPr>
        <w:t>减少</w:t>
      </w:r>
      <w:r>
        <w:rPr>
          <w:rFonts w:ascii="仿宋" w:eastAsia="仿宋" w:hAnsi="仿宋" w:hint="eastAsia"/>
          <w:sz w:val="32"/>
          <w:szCs w:val="32"/>
        </w:rPr>
        <w:t>11</w:t>
      </w:r>
      <w:r w:rsidR="00AE6944">
        <w:rPr>
          <w:rFonts w:ascii="仿宋" w:eastAsia="仿宋" w:hAnsi="仿宋" w:hint="eastAsia"/>
          <w:sz w:val="32"/>
          <w:szCs w:val="32"/>
        </w:rPr>
        <w:t>件，同比</w:t>
      </w:r>
      <w:r w:rsidR="00AE6944" w:rsidRPr="008F35C4">
        <w:rPr>
          <w:rFonts w:ascii="仿宋" w:eastAsia="仿宋" w:hAnsi="仿宋" w:hint="eastAsia"/>
          <w:sz w:val="32"/>
          <w:szCs w:val="32"/>
        </w:rPr>
        <w:t>下降</w:t>
      </w:r>
      <w:r w:rsidR="008F35C4" w:rsidRPr="00B90FCD">
        <w:rPr>
          <w:rFonts w:ascii="仿宋" w:eastAsia="仿宋" w:hAnsi="仿宋" w:hint="eastAsia"/>
          <w:sz w:val="32"/>
          <w:szCs w:val="32"/>
        </w:rPr>
        <w:t>7</w:t>
      </w:r>
      <w:r w:rsidR="00B90FCD" w:rsidRPr="00B90FCD">
        <w:rPr>
          <w:rFonts w:ascii="仿宋" w:eastAsia="仿宋" w:hAnsi="仿宋" w:hint="eastAsia"/>
          <w:sz w:val="32"/>
          <w:szCs w:val="32"/>
        </w:rPr>
        <w:t>8.57</w:t>
      </w:r>
      <w:r w:rsidR="00AE6944">
        <w:rPr>
          <w:rFonts w:ascii="仿宋" w:eastAsia="仿宋" w:hAnsi="仿宋" w:hint="eastAsia"/>
          <w:sz w:val="32"/>
          <w:szCs w:val="32"/>
        </w:rPr>
        <w:t>%。</w:t>
      </w:r>
    </w:p>
    <w:p w:rsidR="00270ADB" w:rsidRDefault="00270ADB" w:rsidP="00B03921">
      <w:pPr>
        <w:spacing w:after="0" w:line="360" w:lineRule="auto"/>
        <w:ind w:firstLineChars="200" w:firstLine="640"/>
        <w:jc w:val="both"/>
        <w:rPr>
          <w:rFonts w:ascii="黑体" w:eastAsia="黑体" w:hAnsi="黑体"/>
          <w:sz w:val="32"/>
          <w:szCs w:val="32"/>
        </w:rPr>
      </w:pPr>
    </w:p>
    <w:p w:rsidR="006F22F7" w:rsidRDefault="00AE6944" w:rsidP="00B03921">
      <w:pPr>
        <w:spacing w:after="0" w:line="360" w:lineRule="auto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drawing>
          <wp:inline distT="0" distB="0" distL="0" distR="0">
            <wp:extent cx="5486400" cy="3119120"/>
            <wp:effectExtent l="19050" t="0" r="19050" b="5080"/>
            <wp:docPr id="3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D6FA6" w:rsidRPr="0045554F" w:rsidRDefault="000D6FA6" w:rsidP="000C4A73">
      <w:pPr>
        <w:spacing w:after="0" w:line="360" w:lineRule="auto"/>
        <w:ind w:firstLineChars="196" w:firstLine="627"/>
        <w:jc w:val="both"/>
        <w:rPr>
          <w:rFonts w:asciiTheme="minorEastAsia" w:eastAsiaTheme="minorEastAsia" w:hAnsiTheme="minorEastAsia"/>
          <w:sz w:val="32"/>
          <w:szCs w:val="32"/>
        </w:rPr>
      </w:pPr>
    </w:p>
    <w:p w:rsidR="00FB7347" w:rsidRPr="0045554F" w:rsidRDefault="000C4A73" w:rsidP="0045554F">
      <w:pPr>
        <w:spacing w:after="0" w:line="360" w:lineRule="auto"/>
        <w:ind w:firstLineChars="196" w:firstLine="630"/>
        <w:jc w:val="both"/>
        <w:rPr>
          <w:rFonts w:asciiTheme="minorEastAsia" w:eastAsiaTheme="minorEastAsia" w:hAnsiTheme="minorEastAsia"/>
          <w:b/>
          <w:sz w:val="32"/>
          <w:szCs w:val="32"/>
        </w:rPr>
      </w:pPr>
      <w:r w:rsidRPr="0045554F">
        <w:rPr>
          <w:rFonts w:asciiTheme="minorEastAsia" w:eastAsiaTheme="minorEastAsia" w:hAnsiTheme="minorEastAsia" w:hint="eastAsia"/>
          <w:b/>
          <w:sz w:val="32"/>
          <w:szCs w:val="32"/>
        </w:rPr>
        <w:t>（</w:t>
      </w:r>
      <w:r w:rsidR="0045554F" w:rsidRPr="0045554F">
        <w:rPr>
          <w:rFonts w:asciiTheme="minorEastAsia" w:eastAsiaTheme="minorEastAsia" w:hAnsiTheme="minorEastAsia" w:hint="eastAsia"/>
          <w:b/>
          <w:sz w:val="32"/>
          <w:szCs w:val="32"/>
        </w:rPr>
        <w:t>四</w:t>
      </w:r>
      <w:r w:rsidRPr="0045554F">
        <w:rPr>
          <w:rFonts w:asciiTheme="minorEastAsia" w:eastAsiaTheme="minorEastAsia" w:hAnsiTheme="minorEastAsia" w:hint="eastAsia"/>
          <w:b/>
          <w:sz w:val="32"/>
          <w:szCs w:val="32"/>
        </w:rPr>
        <w:t>）</w:t>
      </w:r>
      <w:r w:rsidR="00FB7347" w:rsidRPr="0045554F">
        <w:rPr>
          <w:rFonts w:asciiTheme="minorEastAsia" w:eastAsiaTheme="minorEastAsia" w:hAnsiTheme="minorEastAsia" w:hint="eastAsia"/>
          <w:b/>
          <w:sz w:val="32"/>
          <w:szCs w:val="32"/>
        </w:rPr>
        <w:t>2020年旧存案件占比情况</w:t>
      </w:r>
    </w:p>
    <w:p w:rsidR="00FB7347" w:rsidRPr="002E60CA" w:rsidRDefault="00FB7347" w:rsidP="001843C4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2E60CA">
        <w:rPr>
          <w:rFonts w:ascii="仿宋" w:eastAsia="仿宋" w:hAnsi="仿宋" w:hint="eastAsia"/>
          <w:sz w:val="32"/>
          <w:szCs w:val="32"/>
        </w:rPr>
        <w:t>2019年12月31日前立案未结的</w:t>
      </w:r>
      <w:r w:rsidR="009863E8" w:rsidRPr="002E60CA">
        <w:rPr>
          <w:rFonts w:ascii="仿宋" w:eastAsia="仿宋" w:hAnsi="仿宋" w:hint="eastAsia"/>
          <w:sz w:val="32"/>
          <w:szCs w:val="32"/>
        </w:rPr>
        <w:t>旧存诉讼案件</w:t>
      </w:r>
      <w:r w:rsidRPr="002E60CA">
        <w:rPr>
          <w:rFonts w:ascii="仿宋" w:eastAsia="仿宋" w:hAnsi="仿宋" w:hint="eastAsia"/>
          <w:sz w:val="32"/>
          <w:szCs w:val="32"/>
        </w:rPr>
        <w:t>共2件，其中</w:t>
      </w:r>
      <w:r w:rsidR="00275401" w:rsidRPr="002E60CA">
        <w:rPr>
          <w:rFonts w:ascii="仿宋" w:eastAsia="仿宋" w:hAnsi="仿宋" w:hint="eastAsia"/>
          <w:sz w:val="32"/>
          <w:szCs w:val="32"/>
        </w:rPr>
        <w:t>未结</w:t>
      </w:r>
      <w:r w:rsidRPr="002E60CA">
        <w:rPr>
          <w:rFonts w:ascii="仿宋" w:eastAsia="仿宋" w:hAnsi="仿宋" w:hint="eastAsia"/>
          <w:sz w:val="32"/>
          <w:szCs w:val="32"/>
        </w:rPr>
        <w:t>1件</w:t>
      </w:r>
      <w:r w:rsidR="009863E8" w:rsidRPr="002E60CA">
        <w:rPr>
          <w:rFonts w:ascii="仿宋" w:eastAsia="仿宋" w:hAnsi="仿宋" w:hint="eastAsia"/>
          <w:sz w:val="32"/>
          <w:szCs w:val="32"/>
        </w:rPr>
        <w:t>【（2019）民初42号】</w:t>
      </w:r>
      <w:r w:rsidRPr="002E60CA">
        <w:rPr>
          <w:rFonts w:ascii="仿宋" w:eastAsia="仿宋" w:hAnsi="仿宋" w:hint="eastAsia"/>
          <w:sz w:val="32"/>
          <w:szCs w:val="32"/>
        </w:rPr>
        <w:t>，占受理案件数的2.86%。</w:t>
      </w:r>
    </w:p>
    <w:p w:rsidR="00B03921" w:rsidRPr="009863E8" w:rsidRDefault="00B03921" w:rsidP="00B03921">
      <w:pPr>
        <w:spacing w:after="0"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</w:p>
    <w:p w:rsidR="006F22F7" w:rsidRDefault="0045554F" w:rsidP="008029E3">
      <w:pPr>
        <w:spacing w:after="0" w:line="360" w:lineRule="auto"/>
        <w:ind w:firstLineChars="196" w:firstLine="630"/>
        <w:jc w:val="both"/>
        <w:rPr>
          <w:rFonts w:ascii="黑体" w:eastAsia="黑体" w:hAnsi="黑体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（五）</w:t>
      </w:r>
      <w:r w:rsidR="00A33016">
        <w:rPr>
          <w:rFonts w:asciiTheme="minorEastAsia" w:eastAsiaTheme="minorEastAsia" w:hAnsiTheme="minorEastAsia" w:hint="eastAsia"/>
          <w:b/>
          <w:sz w:val="32"/>
          <w:szCs w:val="32"/>
        </w:rPr>
        <w:t>2020</w:t>
      </w:r>
      <w:r w:rsidR="00AE6944">
        <w:rPr>
          <w:rFonts w:asciiTheme="minorEastAsia" w:eastAsiaTheme="minorEastAsia" w:hAnsiTheme="minorEastAsia" w:hint="eastAsia"/>
          <w:b/>
          <w:sz w:val="32"/>
          <w:szCs w:val="32"/>
        </w:rPr>
        <w:t>年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第一季度</w:t>
      </w:r>
      <w:r w:rsidR="00AE6944">
        <w:rPr>
          <w:rFonts w:asciiTheme="minorEastAsia" w:eastAsiaTheme="minorEastAsia" w:hAnsiTheme="minorEastAsia" w:hint="eastAsia"/>
          <w:b/>
          <w:sz w:val="32"/>
          <w:szCs w:val="32"/>
        </w:rPr>
        <w:t>诉讼案件新收情况</w:t>
      </w:r>
    </w:p>
    <w:p w:rsidR="006F22F7" w:rsidRDefault="00A33016" w:rsidP="00B03921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</w:t>
      </w:r>
      <w:r w:rsidR="001710D1">
        <w:rPr>
          <w:rFonts w:ascii="仿宋" w:eastAsia="仿宋" w:hAnsi="仿宋" w:hint="eastAsia"/>
          <w:sz w:val="32"/>
          <w:szCs w:val="32"/>
        </w:rPr>
        <w:t>年</w:t>
      </w:r>
      <w:r w:rsidR="0045554F">
        <w:rPr>
          <w:rFonts w:ascii="仿宋" w:eastAsia="仿宋" w:hAnsi="仿宋" w:hint="eastAsia"/>
          <w:sz w:val="32"/>
          <w:szCs w:val="32"/>
        </w:rPr>
        <w:t>第一季度</w:t>
      </w:r>
      <w:r w:rsidR="001710D1">
        <w:rPr>
          <w:rFonts w:ascii="仿宋" w:eastAsia="仿宋" w:hAnsi="仿宋" w:hint="eastAsia"/>
          <w:sz w:val="32"/>
          <w:szCs w:val="32"/>
        </w:rPr>
        <w:t>,</w:t>
      </w:r>
      <w:r w:rsidR="00AE6944">
        <w:rPr>
          <w:rFonts w:ascii="仿宋" w:eastAsia="仿宋" w:hAnsi="仿宋" w:hint="eastAsia"/>
          <w:sz w:val="32"/>
          <w:szCs w:val="32"/>
        </w:rPr>
        <w:t>新收诉讼案件</w:t>
      </w:r>
      <w:r>
        <w:rPr>
          <w:rFonts w:ascii="仿宋" w:eastAsia="仿宋" w:hAnsi="仿宋" w:hint="eastAsia"/>
          <w:sz w:val="32"/>
          <w:szCs w:val="32"/>
        </w:rPr>
        <w:t>33</w:t>
      </w:r>
      <w:r w:rsidR="00AE6944">
        <w:rPr>
          <w:rFonts w:ascii="仿宋" w:eastAsia="仿宋" w:hAnsi="仿宋" w:hint="eastAsia"/>
          <w:sz w:val="32"/>
          <w:szCs w:val="32"/>
        </w:rPr>
        <w:t>件，与去年同期相比</w:t>
      </w:r>
      <w:r w:rsidR="009E6BA0">
        <w:rPr>
          <w:rFonts w:ascii="仿宋" w:eastAsia="仿宋" w:hAnsi="仿宋" w:hint="eastAsia"/>
          <w:sz w:val="32"/>
          <w:szCs w:val="32"/>
        </w:rPr>
        <w:t>增加</w:t>
      </w:r>
      <w:r>
        <w:rPr>
          <w:rFonts w:ascii="仿宋" w:eastAsia="仿宋" w:hAnsi="仿宋" w:hint="eastAsia"/>
          <w:sz w:val="32"/>
          <w:szCs w:val="32"/>
        </w:rPr>
        <w:t>7</w:t>
      </w:r>
      <w:r w:rsidR="00AE6944">
        <w:rPr>
          <w:rFonts w:ascii="仿宋" w:eastAsia="仿宋" w:hAnsi="仿宋" w:hint="eastAsia"/>
          <w:sz w:val="32"/>
          <w:szCs w:val="32"/>
        </w:rPr>
        <w:t>件，</w:t>
      </w:r>
      <w:r w:rsidR="009E6BA0">
        <w:rPr>
          <w:rFonts w:ascii="仿宋" w:eastAsia="仿宋" w:hAnsi="仿宋" w:hint="eastAsia"/>
          <w:sz w:val="32"/>
          <w:szCs w:val="32"/>
        </w:rPr>
        <w:t>上升</w:t>
      </w:r>
      <w:r w:rsidR="00945B5F" w:rsidRPr="00945B5F">
        <w:rPr>
          <w:rFonts w:ascii="仿宋" w:eastAsia="仿宋" w:hAnsi="仿宋" w:hint="eastAsia"/>
          <w:sz w:val="32"/>
          <w:szCs w:val="32"/>
        </w:rPr>
        <w:t>26.92</w:t>
      </w:r>
      <w:r w:rsidR="00AE6944">
        <w:rPr>
          <w:rFonts w:ascii="仿宋" w:eastAsia="仿宋" w:hAnsi="仿宋" w:hint="eastAsia"/>
          <w:sz w:val="32"/>
          <w:szCs w:val="32"/>
        </w:rPr>
        <w:t>%。其中，刑事新收</w:t>
      </w:r>
      <w:r w:rsidR="00BF324D">
        <w:rPr>
          <w:rFonts w:ascii="仿宋" w:eastAsia="仿宋" w:hAnsi="仿宋" w:hint="eastAsia"/>
          <w:sz w:val="32"/>
          <w:szCs w:val="32"/>
        </w:rPr>
        <w:t>5</w:t>
      </w:r>
      <w:r w:rsidR="00AE6944">
        <w:rPr>
          <w:rFonts w:ascii="仿宋" w:eastAsia="仿宋" w:hAnsi="仿宋" w:hint="eastAsia"/>
          <w:sz w:val="32"/>
          <w:szCs w:val="32"/>
        </w:rPr>
        <w:t>件，同比</w:t>
      </w:r>
      <w:r w:rsidR="00BF324D">
        <w:rPr>
          <w:rFonts w:ascii="仿宋" w:eastAsia="仿宋" w:hAnsi="仿宋" w:hint="eastAsia"/>
          <w:sz w:val="32"/>
          <w:szCs w:val="32"/>
        </w:rPr>
        <w:t>减少8</w:t>
      </w:r>
      <w:r w:rsidR="00AE6944">
        <w:rPr>
          <w:rFonts w:ascii="仿宋" w:eastAsia="仿宋" w:hAnsi="仿宋" w:hint="eastAsia"/>
          <w:sz w:val="32"/>
          <w:szCs w:val="32"/>
        </w:rPr>
        <w:t>件，</w:t>
      </w:r>
      <w:r w:rsidR="00BF324D">
        <w:rPr>
          <w:rFonts w:ascii="仿宋" w:eastAsia="仿宋" w:hAnsi="仿宋" w:hint="eastAsia"/>
          <w:sz w:val="32"/>
          <w:szCs w:val="32"/>
        </w:rPr>
        <w:t>下降</w:t>
      </w:r>
      <w:r w:rsidR="00AE6944" w:rsidRPr="00E11AB9">
        <w:rPr>
          <w:rFonts w:ascii="仿宋" w:eastAsia="仿宋" w:hAnsi="仿宋" w:hint="eastAsia"/>
          <w:sz w:val="32"/>
          <w:szCs w:val="32"/>
        </w:rPr>
        <w:t>了</w:t>
      </w:r>
      <w:r w:rsidR="00945B5F" w:rsidRPr="00945B5F">
        <w:rPr>
          <w:rFonts w:ascii="仿宋" w:eastAsia="仿宋" w:hAnsi="仿宋" w:hint="eastAsia"/>
          <w:sz w:val="32"/>
          <w:szCs w:val="32"/>
        </w:rPr>
        <w:t>61.54</w:t>
      </w:r>
      <w:r w:rsidR="00AE6944">
        <w:rPr>
          <w:rFonts w:ascii="仿宋" w:eastAsia="仿宋" w:hAnsi="仿宋" w:hint="eastAsia"/>
          <w:sz w:val="32"/>
          <w:szCs w:val="32"/>
        </w:rPr>
        <w:t>%；民事新收</w:t>
      </w:r>
      <w:r w:rsidR="00BF324D">
        <w:rPr>
          <w:rFonts w:ascii="仿宋" w:eastAsia="仿宋" w:hAnsi="仿宋" w:hint="eastAsia"/>
          <w:sz w:val="32"/>
          <w:szCs w:val="32"/>
        </w:rPr>
        <w:t>30</w:t>
      </w:r>
      <w:r w:rsidR="00AE6944">
        <w:rPr>
          <w:rFonts w:ascii="仿宋" w:eastAsia="仿宋" w:hAnsi="仿宋" w:hint="eastAsia"/>
          <w:sz w:val="32"/>
          <w:szCs w:val="32"/>
        </w:rPr>
        <w:t>件，同比</w:t>
      </w:r>
      <w:r w:rsidR="00E11AB9">
        <w:rPr>
          <w:rFonts w:ascii="仿宋" w:eastAsia="仿宋" w:hAnsi="仿宋" w:hint="eastAsia"/>
          <w:sz w:val="32"/>
          <w:szCs w:val="32"/>
        </w:rPr>
        <w:t>增加</w:t>
      </w:r>
      <w:r w:rsidR="00BF324D">
        <w:rPr>
          <w:rFonts w:ascii="仿宋" w:eastAsia="仿宋" w:hAnsi="仿宋" w:hint="eastAsia"/>
          <w:sz w:val="32"/>
          <w:szCs w:val="32"/>
        </w:rPr>
        <w:t>14</w:t>
      </w:r>
      <w:r w:rsidR="00AE6944">
        <w:rPr>
          <w:rFonts w:ascii="仿宋" w:eastAsia="仿宋" w:hAnsi="仿宋" w:hint="eastAsia"/>
          <w:sz w:val="32"/>
          <w:szCs w:val="32"/>
        </w:rPr>
        <w:t>件，</w:t>
      </w:r>
      <w:r w:rsidR="00E11AB9" w:rsidRPr="00E11AB9">
        <w:rPr>
          <w:rFonts w:ascii="仿宋" w:eastAsia="仿宋" w:hAnsi="仿宋" w:hint="eastAsia"/>
          <w:sz w:val="32"/>
          <w:szCs w:val="32"/>
        </w:rPr>
        <w:t>上升</w:t>
      </w:r>
      <w:r w:rsidR="00945B5F" w:rsidRPr="00945B5F">
        <w:rPr>
          <w:rFonts w:ascii="仿宋" w:eastAsia="仿宋" w:hAnsi="仿宋" w:hint="eastAsia"/>
          <w:sz w:val="32"/>
          <w:szCs w:val="32"/>
        </w:rPr>
        <w:t>87.5</w:t>
      </w:r>
      <w:r w:rsidR="00AE6944">
        <w:rPr>
          <w:rFonts w:ascii="仿宋" w:eastAsia="仿宋" w:hAnsi="仿宋" w:hint="eastAsia"/>
          <w:sz w:val="32"/>
          <w:szCs w:val="32"/>
        </w:rPr>
        <w:t>%；行政新收</w:t>
      </w:r>
      <w:r w:rsidR="00AE6944" w:rsidRPr="00E11AB9">
        <w:rPr>
          <w:rFonts w:ascii="仿宋" w:eastAsia="仿宋" w:hAnsi="仿宋" w:hint="eastAsia"/>
          <w:sz w:val="32"/>
          <w:szCs w:val="32"/>
        </w:rPr>
        <w:t>0</w:t>
      </w:r>
      <w:r w:rsidR="00AE6944">
        <w:rPr>
          <w:rFonts w:ascii="仿宋" w:eastAsia="仿宋" w:hAnsi="仿宋" w:hint="eastAsia"/>
          <w:sz w:val="32"/>
          <w:szCs w:val="32"/>
        </w:rPr>
        <w:t>件，</w:t>
      </w:r>
      <w:r w:rsidR="00A3669E">
        <w:rPr>
          <w:rFonts w:ascii="仿宋" w:eastAsia="仿宋" w:hAnsi="仿宋" w:hint="eastAsia"/>
          <w:sz w:val="32"/>
          <w:szCs w:val="32"/>
        </w:rPr>
        <w:t>去年同期0件。</w:t>
      </w:r>
      <w:r w:rsidR="00886436">
        <w:rPr>
          <w:rFonts w:ascii="仿宋" w:eastAsia="仿宋" w:hAnsi="仿宋" w:hint="eastAsia"/>
          <w:sz w:val="32"/>
          <w:szCs w:val="32"/>
        </w:rPr>
        <w:t>见下图。</w:t>
      </w:r>
    </w:p>
    <w:p w:rsidR="000B144A" w:rsidRDefault="006933AA" w:rsidP="00B03921">
      <w:pPr>
        <w:spacing w:after="0" w:line="360" w:lineRule="auto"/>
        <w:ind w:firstLineChars="200" w:firstLine="643"/>
        <w:jc w:val="both"/>
        <w:rPr>
          <w:rFonts w:asciiTheme="minorEastAsia" w:eastAsiaTheme="minorEastAsia" w:hAnsiTheme="minorEastAsia"/>
          <w:b/>
          <w:color w:val="7030A0"/>
          <w:sz w:val="32"/>
          <w:szCs w:val="32"/>
        </w:rPr>
      </w:pPr>
      <w:bookmarkStart w:id="0" w:name="_GoBack"/>
      <w:r>
        <w:rPr>
          <w:rFonts w:asciiTheme="minorEastAsia" w:eastAsiaTheme="minorEastAsia" w:hAnsiTheme="minorEastAsia" w:hint="eastAsia"/>
          <w:b/>
          <w:noProof/>
          <w:color w:val="7030A0"/>
          <w:sz w:val="32"/>
          <w:szCs w:val="32"/>
        </w:rPr>
        <w:drawing>
          <wp:inline distT="0" distB="0" distL="114300" distR="114300">
            <wp:extent cx="5558155" cy="3810000"/>
            <wp:effectExtent l="19050" t="0" r="23495" b="0"/>
            <wp:docPr id="11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p w:rsidR="00B03921" w:rsidRPr="00B03921" w:rsidRDefault="00B03921" w:rsidP="00B03921">
      <w:pPr>
        <w:spacing w:after="0" w:line="360" w:lineRule="auto"/>
        <w:jc w:val="both"/>
        <w:rPr>
          <w:rFonts w:asciiTheme="minorEastAsia" w:eastAsiaTheme="minorEastAsia" w:hAnsiTheme="minorEastAsia"/>
          <w:b/>
          <w:color w:val="7030A0"/>
          <w:sz w:val="32"/>
          <w:szCs w:val="32"/>
        </w:rPr>
      </w:pPr>
    </w:p>
    <w:p w:rsidR="00B03921" w:rsidRDefault="00134B18" w:rsidP="00ED3DCF">
      <w:pPr>
        <w:spacing w:after="0" w:line="360" w:lineRule="auto"/>
        <w:ind w:firstLineChars="250" w:firstLine="80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</w:t>
      </w:r>
      <w:r w:rsidR="00AE6944">
        <w:rPr>
          <w:rFonts w:ascii="仿宋" w:eastAsia="仿宋" w:hAnsi="仿宋" w:hint="eastAsia"/>
          <w:sz w:val="32"/>
          <w:szCs w:val="32"/>
        </w:rPr>
        <w:t>年</w:t>
      </w:r>
      <w:r w:rsidR="0045554F">
        <w:rPr>
          <w:rFonts w:ascii="仿宋" w:eastAsia="仿宋" w:hAnsi="仿宋" w:hint="eastAsia"/>
          <w:sz w:val="32"/>
          <w:szCs w:val="32"/>
        </w:rPr>
        <w:t>第一季度</w:t>
      </w:r>
      <w:r w:rsidR="00AE6944">
        <w:rPr>
          <w:rFonts w:ascii="仿宋" w:eastAsia="仿宋" w:hAnsi="仿宋" w:hint="eastAsia"/>
          <w:sz w:val="32"/>
          <w:szCs w:val="32"/>
        </w:rPr>
        <w:t>本院新收民事案件中，数量最多、占比最大的3个案由（不区分案由级别）分别是</w:t>
      </w:r>
      <w:r w:rsidR="00AE6944" w:rsidRPr="00324954">
        <w:rPr>
          <w:rFonts w:ascii="仿宋" w:eastAsia="仿宋" w:hAnsi="仿宋" w:hint="eastAsia"/>
          <w:sz w:val="32"/>
          <w:szCs w:val="32"/>
        </w:rPr>
        <w:t>物业服务合同纠纷</w:t>
      </w:r>
      <w:r>
        <w:rPr>
          <w:rFonts w:ascii="仿宋" w:eastAsia="仿宋" w:hAnsi="仿宋" w:hint="eastAsia"/>
          <w:sz w:val="32"/>
          <w:szCs w:val="32"/>
        </w:rPr>
        <w:t>12</w:t>
      </w:r>
      <w:r w:rsidR="00AE6944">
        <w:rPr>
          <w:rFonts w:ascii="仿宋" w:eastAsia="仿宋" w:hAnsi="仿宋" w:hint="eastAsia"/>
          <w:sz w:val="32"/>
          <w:szCs w:val="32"/>
        </w:rPr>
        <w:t>件、</w:t>
      </w:r>
      <w:r w:rsidR="00FC0EBE">
        <w:rPr>
          <w:rFonts w:ascii="仿宋" w:eastAsia="仿宋" w:hAnsi="仿宋" w:hint="eastAsia"/>
          <w:sz w:val="32"/>
          <w:szCs w:val="32"/>
        </w:rPr>
        <w:t>买卖合同纠纷4件，</w:t>
      </w:r>
      <w:r w:rsidR="00AE6944" w:rsidRPr="00324954">
        <w:rPr>
          <w:rFonts w:ascii="仿宋" w:eastAsia="仿宋" w:hAnsi="仿宋" w:hint="eastAsia"/>
          <w:sz w:val="32"/>
          <w:szCs w:val="32"/>
        </w:rPr>
        <w:t>民间借贷纠纷</w:t>
      </w:r>
      <w:r w:rsidR="00831301">
        <w:rPr>
          <w:rFonts w:ascii="仿宋" w:eastAsia="仿宋" w:hAnsi="仿宋" w:hint="eastAsia"/>
          <w:sz w:val="32"/>
          <w:szCs w:val="32"/>
        </w:rPr>
        <w:t>3</w:t>
      </w:r>
      <w:r w:rsidR="00AE6944">
        <w:rPr>
          <w:rFonts w:ascii="仿宋" w:eastAsia="仿宋" w:hAnsi="仿宋" w:hint="eastAsia"/>
          <w:sz w:val="32"/>
          <w:szCs w:val="32"/>
        </w:rPr>
        <w:t>件，分别占全部民事新收案件数</w:t>
      </w:r>
      <w:r w:rsidR="00831301">
        <w:rPr>
          <w:rFonts w:ascii="仿宋" w:eastAsia="仿宋" w:hAnsi="仿宋" w:hint="eastAsia"/>
          <w:sz w:val="32"/>
          <w:szCs w:val="32"/>
        </w:rPr>
        <w:t>33</w:t>
      </w:r>
      <w:r w:rsidR="00AE6944">
        <w:rPr>
          <w:rFonts w:ascii="仿宋" w:eastAsia="仿宋" w:hAnsi="仿宋" w:hint="eastAsia"/>
          <w:sz w:val="32"/>
          <w:szCs w:val="32"/>
        </w:rPr>
        <w:t>件的</w:t>
      </w:r>
      <w:r w:rsidR="003A1624" w:rsidRPr="003A1624">
        <w:rPr>
          <w:rFonts w:ascii="仿宋" w:eastAsia="仿宋" w:hAnsi="仿宋" w:hint="eastAsia"/>
          <w:sz w:val="32"/>
          <w:szCs w:val="32"/>
        </w:rPr>
        <w:t>36.37</w:t>
      </w:r>
      <w:r w:rsidR="00AE6944" w:rsidRPr="003A1624">
        <w:rPr>
          <w:rFonts w:ascii="仿宋" w:eastAsia="仿宋" w:hAnsi="仿宋" w:hint="eastAsia"/>
          <w:sz w:val="32"/>
          <w:szCs w:val="32"/>
        </w:rPr>
        <w:t>%、</w:t>
      </w:r>
      <w:r w:rsidR="00E161CF" w:rsidRPr="003A1624">
        <w:rPr>
          <w:rFonts w:ascii="仿宋" w:eastAsia="仿宋" w:hAnsi="仿宋" w:hint="eastAsia"/>
          <w:sz w:val="32"/>
          <w:szCs w:val="32"/>
        </w:rPr>
        <w:t>1</w:t>
      </w:r>
      <w:r w:rsidR="003A1624" w:rsidRPr="003A1624">
        <w:rPr>
          <w:rFonts w:ascii="仿宋" w:eastAsia="仿宋" w:hAnsi="仿宋" w:hint="eastAsia"/>
          <w:sz w:val="32"/>
          <w:szCs w:val="32"/>
        </w:rPr>
        <w:t>2.12</w:t>
      </w:r>
      <w:r w:rsidR="00AE6944" w:rsidRPr="003A1624">
        <w:rPr>
          <w:rFonts w:ascii="仿宋" w:eastAsia="仿宋" w:hAnsi="仿宋" w:hint="eastAsia"/>
          <w:sz w:val="32"/>
          <w:szCs w:val="32"/>
        </w:rPr>
        <w:t>%、</w:t>
      </w:r>
      <w:r w:rsidR="003A1624" w:rsidRPr="003A1624">
        <w:rPr>
          <w:rFonts w:ascii="仿宋" w:eastAsia="仿宋" w:hAnsi="仿宋" w:hint="eastAsia"/>
          <w:sz w:val="32"/>
          <w:szCs w:val="32"/>
        </w:rPr>
        <w:t>9.09</w:t>
      </w:r>
      <w:r w:rsidR="00AE6944" w:rsidRPr="003A1624">
        <w:rPr>
          <w:rFonts w:ascii="仿宋" w:eastAsia="仿宋" w:hAnsi="仿宋" w:hint="eastAsia"/>
          <w:sz w:val="32"/>
          <w:szCs w:val="32"/>
        </w:rPr>
        <w:t>%</w:t>
      </w:r>
      <w:r w:rsidR="00AE6944">
        <w:rPr>
          <w:rFonts w:ascii="仿宋" w:eastAsia="仿宋" w:hAnsi="仿宋" w:hint="eastAsia"/>
          <w:sz w:val="32"/>
          <w:szCs w:val="32"/>
        </w:rPr>
        <w:t>。</w:t>
      </w:r>
    </w:p>
    <w:p w:rsidR="00D3440F" w:rsidRPr="00ED3DCF" w:rsidRDefault="00D3440F" w:rsidP="00CC1D69">
      <w:pPr>
        <w:spacing w:after="0" w:line="360" w:lineRule="auto"/>
        <w:jc w:val="both"/>
        <w:rPr>
          <w:rFonts w:ascii="仿宋" w:eastAsia="仿宋" w:hAnsi="仿宋"/>
          <w:sz w:val="32"/>
          <w:szCs w:val="32"/>
        </w:rPr>
      </w:pPr>
    </w:p>
    <w:p w:rsidR="00323778" w:rsidRPr="005A45CD" w:rsidRDefault="007E4E36" w:rsidP="005A45CD">
      <w:pPr>
        <w:spacing w:after="0" w:line="360" w:lineRule="auto"/>
        <w:jc w:val="both"/>
        <w:rPr>
          <w:rFonts w:asciiTheme="minorEastAsia" w:eastAsiaTheme="minorEastAsia" w:hAnsiTheme="minorEastAsia"/>
          <w:color w:val="FF0000"/>
          <w:sz w:val="32"/>
          <w:szCs w:val="32"/>
        </w:rPr>
      </w:pPr>
      <w:r>
        <w:rPr>
          <w:rFonts w:asciiTheme="minorEastAsia" w:eastAsiaTheme="minorEastAsia" w:hAnsiTheme="minorEastAsia" w:hint="eastAsia"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71120</wp:posOffset>
            </wp:positionV>
            <wp:extent cx="5572760" cy="3810000"/>
            <wp:effectExtent l="19050" t="0" r="27940" b="0"/>
            <wp:wrapSquare wrapText="bothSides"/>
            <wp:docPr id="8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B03921">
        <w:rPr>
          <w:rFonts w:asciiTheme="minorEastAsia" w:eastAsiaTheme="minorEastAsia" w:hAnsiTheme="minorEastAsia"/>
          <w:color w:val="FF0000"/>
          <w:sz w:val="32"/>
          <w:szCs w:val="32"/>
        </w:rPr>
        <w:br w:type="textWrapping" w:clear="all"/>
      </w:r>
    </w:p>
    <w:p w:rsidR="00CF739B" w:rsidRDefault="00D97FBB" w:rsidP="00B03921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</w:t>
      </w:r>
      <w:r w:rsidR="00AE6944">
        <w:rPr>
          <w:rFonts w:ascii="仿宋" w:eastAsia="仿宋" w:hAnsi="仿宋" w:hint="eastAsia"/>
          <w:sz w:val="32"/>
          <w:szCs w:val="32"/>
        </w:rPr>
        <w:t>年</w:t>
      </w:r>
      <w:r w:rsidR="0045554F">
        <w:rPr>
          <w:rFonts w:ascii="仿宋" w:eastAsia="仿宋" w:hAnsi="仿宋" w:hint="eastAsia"/>
          <w:sz w:val="32"/>
          <w:szCs w:val="32"/>
        </w:rPr>
        <w:t>第一季度</w:t>
      </w:r>
      <w:r w:rsidR="00AE6944">
        <w:rPr>
          <w:rFonts w:ascii="仿宋" w:eastAsia="仿宋" w:hAnsi="仿宋" w:hint="eastAsia"/>
          <w:sz w:val="32"/>
          <w:szCs w:val="32"/>
        </w:rPr>
        <w:t>新收刑事案件中，数量最多、占比最大的</w:t>
      </w:r>
      <w:r>
        <w:rPr>
          <w:rFonts w:ascii="仿宋" w:eastAsia="仿宋" w:hAnsi="仿宋" w:hint="eastAsia"/>
          <w:sz w:val="32"/>
          <w:szCs w:val="32"/>
        </w:rPr>
        <w:t>罪名</w:t>
      </w:r>
      <w:r w:rsidR="00AE6944">
        <w:rPr>
          <w:rFonts w:ascii="仿宋" w:eastAsia="仿宋" w:hAnsi="仿宋" w:hint="eastAsia"/>
          <w:sz w:val="32"/>
          <w:szCs w:val="32"/>
        </w:rPr>
        <w:t>是</w:t>
      </w:r>
      <w:r w:rsidR="00AE6944" w:rsidRPr="002734D4">
        <w:rPr>
          <w:rFonts w:ascii="仿宋" w:eastAsia="仿宋" w:hAnsi="仿宋" w:hint="eastAsia"/>
          <w:sz w:val="32"/>
          <w:szCs w:val="32"/>
        </w:rPr>
        <w:t>非法采伐、毁坏国家重点保护植物罪</w:t>
      </w:r>
      <w:r>
        <w:rPr>
          <w:rFonts w:ascii="仿宋" w:eastAsia="仿宋" w:hAnsi="仿宋" w:hint="eastAsia"/>
          <w:sz w:val="32"/>
          <w:szCs w:val="32"/>
        </w:rPr>
        <w:t>2</w:t>
      </w:r>
      <w:r w:rsidR="00AE6944">
        <w:rPr>
          <w:rFonts w:ascii="仿宋" w:eastAsia="仿宋" w:hAnsi="仿宋" w:hint="eastAsia"/>
          <w:sz w:val="32"/>
          <w:szCs w:val="32"/>
        </w:rPr>
        <w:t>件，</w:t>
      </w:r>
      <w:r w:rsidR="00AE6944" w:rsidRPr="002734D4">
        <w:rPr>
          <w:rFonts w:ascii="仿宋" w:eastAsia="仿宋" w:hAnsi="仿宋" w:hint="eastAsia"/>
          <w:sz w:val="32"/>
          <w:szCs w:val="32"/>
        </w:rPr>
        <w:t>占新收案件的</w:t>
      </w:r>
      <w:r w:rsidR="001D30EC" w:rsidRPr="001D30EC">
        <w:rPr>
          <w:rFonts w:ascii="仿宋" w:eastAsia="仿宋" w:hAnsi="仿宋" w:hint="eastAsia"/>
          <w:sz w:val="32"/>
          <w:szCs w:val="32"/>
        </w:rPr>
        <w:t>40.00</w:t>
      </w:r>
      <w:r w:rsidR="00AE6944" w:rsidRPr="002734D4">
        <w:rPr>
          <w:rFonts w:ascii="仿宋" w:eastAsia="仿宋" w:hAnsi="仿宋" w:hint="eastAsia"/>
          <w:sz w:val="32"/>
          <w:szCs w:val="32"/>
        </w:rPr>
        <w:t>%。</w:t>
      </w:r>
    </w:p>
    <w:p w:rsidR="005B4289" w:rsidRPr="00624F44" w:rsidRDefault="005B4289" w:rsidP="00B03921">
      <w:pPr>
        <w:spacing w:after="0" w:line="360" w:lineRule="auto"/>
        <w:ind w:firstLineChars="200" w:firstLine="640"/>
        <w:jc w:val="both"/>
        <w:rPr>
          <w:rFonts w:ascii="仿宋" w:eastAsia="仿宋" w:hAnsi="仿宋"/>
          <w:color w:val="FF0000"/>
          <w:sz w:val="32"/>
          <w:szCs w:val="32"/>
        </w:rPr>
      </w:pPr>
    </w:p>
    <w:p w:rsidR="006F22F7" w:rsidRDefault="00CF739B" w:rsidP="00B03921">
      <w:pPr>
        <w:spacing w:after="0" w:line="360" w:lineRule="auto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 </w:t>
      </w:r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114300" distR="114300">
            <wp:extent cx="5934075" cy="3267075"/>
            <wp:effectExtent l="19050" t="0" r="9525" b="0"/>
            <wp:docPr id="7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435CF" w:rsidRDefault="008435CF" w:rsidP="00B03921">
      <w:pPr>
        <w:spacing w:after="0" w:line="360" w:lineRule="auto"/>
        <w:ind w:firstLineChars="200" w:firstLine="640"/>
        <w:jc w:val="both"/>
        <w:rPr>
          <w:rFonts w:ascii="黑体" w:eastAsia="黑体" w:hAnsi="黑体"/>
          <w:sz w:val="32"/>
          <w:szCs w:val="32"/>
        </w:rPr>
      </w:pPr>
    </w:p>
    <w:p w:rsidR="00667A48" w:rsidRDefault="00667A48" w:rsidP="00B03921">
      <w:pPr>
        <w:spacing w:after="0" w:line="360" w:lineRule="auto"/>
        <w:ind w:firstLineChars="200" w:firstLine="640"/>
        <w:jc w:val="both"/>
        <w:rPr>
          <w:rFonts w:ascii="黑体" w:eastAsia="黑体" w:hAnsi="黑体"/>
          <w:sz w:val="32"/>
          <w:szCs w:val="32"/>
        </w:rPr>
      </w:pPr>
    </w:p>
    <w:p w:rsidR="006F22F7" w:rsidRPr="0045554F" w:rsidRDefault="00AE6944" w:rsidP="0045554F">
      <w:pPr>
        <w:spacing w:after="0" w:line="360" w:lineRule="auto"/>
        <w:ind w:firstLineChars="200" w:firstLine="643"/>
        <w:jc w:val="both"/>
        <w:rPr>
          <w:rFonts w:asciiTheme="majorEastAsia" w:eastAsiaTheme="majorEastAsia" w:hAnsiTheme="majorEastAsia"/>
          <w:b/>
          <w:sz w:val="32"/>
          <w:szCs w:val="32"/>
        </w:rPr>
      </w:pPr>
      <w:r w:rsidRPr="0045554F"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="0045554F" w:rsidRPr="0045554F">
        <w:rPr>
          <w:rFonts w:asciiTheme="majorEastAsia" w:eastAsiaTheme="majorEastAsia" w:hAnsiTheme="majorEastAsia" w:hint="eastAsia"/>
          <w:b/>
          <w:sz w:val="32"/>
          <w:szCs w:val="32"/>
        </w:rPr>
        <w:t>六</w:t>
      </w:r>
      <w:r w:rsidRPr="0045554F">
        <w:rPr>
          <w:rFonts w:asciiTheme="majorEastAsia" w:eastAsiaTheme="majorEastAsia" w:hAnsiTheme="majorEastAsia" w:hint="eastAsia"/>
          <w:b/>
          <w:sz w:val="32"/>
          <w:szCs w:val="32"/>
        </w:rPr>
        <w:t>）1</w:t>
      </w:r>
      <w:r w:rsidRPr="0045554F">
        <w:rPr>
          <w:rFonts w:asciiTheme="majorEastAsia" w:eastAsiaTheme="majorEastAsia" w:hAnsiTheme="majorEastAsia"/>
          <w:b/>
          <w:sz w:val="32"/>
          <w:szCs w:val="32"/>
        </w:rPr>
        <w:t>—</w:t>
      </w:r>
      <w:r w:rsidR="00384FD7" w:rsidRPr="0045554F">
        <w:rPr>
          <w:rFonts w:asciiTheme="majorEastAsia" w:eastAsiaTheme="majorEastAsia" w:hAnsiTheme="majorEastAsia" w:hint="eastAsia"/>
          <w:b/>
          <w:sz w:val="32"/>
          <w:szCs w:val="32"/>
        </w:rPr>
        <w:t>3</w:t>
      </w:r>
      <w:r w:rsidR="00624F44">
        <w:rPr>
          <w:rFonts w:asciiTheme="majorEastAsia" w:eastAsiaTheme="majorEastAsia" w:hAnsiTheme="majorEastAsia" w:hint="eastAsia"/>
          <w:b/>
          <w:sz w:val="32"/>
          <w:szCs w:val="32"/>
        </w:rPr>
        <w:t>月</w:t>
      </w:r>
      <w:r w:rsidRPr="0045554F">
        <w:rPr>
          <w:rFonts w:asciiTheme="majorEastAsia" w:eastAsiaTheme="majorEastAsia" w:hAnsiTheme="majorEastAsia" w:hint="eastAsia"/>
          <w:b/>
          <w:sz w:val="32"/>
          <w:szCs w:val="32"/>
        </w:rPr>
        <w:t>人均结案数情况</w:t>
      </w:r>
    </w:p>
    <w:p w:rsidR="006F22F7" w:rsidRPr="002E60CA" w:rsidRDefault="000C4A73" w:rsidP="000C4A73">
      <w:pPr>
        <w:spacing w:after="0" w:line="360" w:lineRule="auto"/>
        <w:ind w:firstLineChars="250" w:firstLine="800"/>
        <w:jc w:val="both"/>
        <w:rPr>
          <w:rFonts w:ascii="仿宋" w:eastAsia="仿宋" w:hAnsi="仿宋"/>
          <w:sz w:val="32"/>
          <w:szCs w:val="32"/>
        </w:rPr>
      </w:pPr>
      <w:r w:rsidRPr="002E60CA">
        <w:rPr>
          <w:rFonts w:ascii="仿宋" w:eastAsia="仿宋" w:hAnsi="仿宋" w:hint="eastAsia"/>
          <w:sz w:val="32"/>
          <w:szCs w:val="32"/>
        </w:rPr>
        <w:t>本院员额法官13人，</w:t>
      </w:r>
      <w:r w:rsidR="00384FD7" w:rsidRPr="002E60CA">
        <w:rPr>
          <w:rFonts w:ascii="仿宋" w:eastAsia="仿宋" w:hAnsi="仿宋" w:hint="eastAsia"/>
          <w:sz w:val="32"/>
          <w:szCs w:val="32"/>
        </w:rPr>
        <w:t>2020</w:t>
      </w:r>
      <w:r w:rsidR="00AE6944" w:rsidRPr="002E60CA">
        <w:rPr>
          <w:rFonts w:ascii="仿宋" w:eastAsia="仿宋" w:hAnsi="仿宋" w:hint="eastAsia"/>
          <w:sz w:val="32"/>
          <w:szCs w:val="32"/>
        </w:rPr>
        <w:t>年1</w:t>
      </w:r>
      <w:r w:rsidR="00AE6944" w:rsidRPr="002E60CA">
        <w:rPr>
          <w:rFonts w:ascii="仿宋" w:eastAsia="仿宋" w:hAnsi="仿宋"/>
          <w:sz w:val="32"/>
          <w:szCs w:val="32"/>
        </w:rPr>
        <w:t>—</w:t>
      </w:r>
      <w:r w:rsidR="00384FD7" w:rsidRPr="002E60CA">
        <w:rPr>
          <w:rFonts w:ascii="仿宋" w:eastAsia="仿宋" w:hAnsi="仿宋" w:hint="eastAsia"/>
          <w:sz w:val="32"/>
          <w:szCs w:val="32"/>
        </w:rPr>
        <w:t>3</w:t>
      </w:r>
      <w:r w:rsidR="00AE6944" w:rsidRPr="002E60CA">
        <w:rPr>
          <w:rFonts w:ascii="仿宋" w:eastAsia="仿宋" w:hAnsi="仿宋" w:hint="eastAsia"/>
          <w:sz w:val="32"/>
          <w:szCs w:val="32"/>
        </w:rPr>
        <w:t>月</w:t>
      </w:r>
      <w:r w:rsidRPr="002E60CA">
        <w:rPr>
          <w:rFonts w:ascii="仿宋" w:eastAsia="仿宋" w:hAnsi="仿宋" w:hint="eastAsia"/>
          <w:sz w:val="32"/>
          <w:szCs w:val="32"/>
        </w:rPr>
        <w:t>共审结各类案件45件，</w:t>
      </w:r>
      <w:r w:rsidR="00AE6944" w:rsidRPr="002E60CA">
        <w:rPr>
          <w:rFonts w:ascii="仿宋" w:eastAsia="仿宋" w:hAnsi="仿宋" w:hint="eastAsia"/>
          <w:sz w:val="32"/>
          <w:szCs w:val="32"/>
        </w:rPr>
        <w:t>人均结案数为</w:t>
      </w:r>
      <w:r w:rsidRPr="002E60CA">
        <w:rPr>
          <w:rFonts w:ascii="仿宋" w:eastAsia="仿宋" w:hAnsi="仿宋" w:hint="eastAsia"/>
          <w:sz w:val="32"/>
          <w:szCs w:val="32"/>
        </w:rPr>
        <w:t>4</w:t>
      </w:r>
      <w:r w:rsidR="00AE6944" w:rsidRPr="002E60CA">
        <w:rPr>
          <w:rFonts w:ascii="仿宋" w:eastAsia="仿宋" w:hAnsi="仿宋" w:hint="eastAsia"/>
          <w:sz w:val="32"/>
          <w:szCs w:val="32"/>
        </w:rPr>
        <w:t>件。</w:t>
      </w:r>
    </w:p>
    <w:p w:rsidR="006F22F7" w:rsidRPr="0045554F" w:rsidRDefault="0045554F" w:rsidP="0045554F">
      <w:pPr>
        <w:spacing w:after="0" w:line="360" w:lineRule="auto"/>
        <w:ind w:firstLineChars="200" w:firstLine="643"/>
        <w:jc w:val="both"/>
        <w:rPr>
          <w:rFonts w:asciiTheme="majorEastAsia" w:eastAsiaTheme="majorEastAsia" w:hAnsiTheme="majorEastAsia"/>
          <w:b/>
          <w:sz w:val="32"/>
          <w:szCs w:val="32"/>
        </w:rPr>
      </w:pPr>
      <w:r w:rsidRPr="0045554F">
        <w:rPr>
          <w:rFonts w:asciiTheme="majorEastAsia" w:eastAsiaTheme="majorEastAsia" w:hAnsiTheme="majorEastAsia" w:hint="eastAsia"/>
          <w:b/>
          <w:sz w:val="32"/>
          <w:szCs w:val="32"/>
        </w:rPr>
        <w:t>（七</w:t>
      </w:r>
      <w:r w:rsidR="00AE6944" w:rsidRPr="0045554F">
        <w:rPr>
          <w:rFonts w:asciiTheme="majorEastAsia" w:eastAsiaTheme="majorEastAsia" w:hAnsiTheme="majorEastAsia" w:hint="eastAsia"/>
          <w:b/>
          <w:sz w:val="32"/>
          <w:szCs w:val="32"/>
        </w:rPr>
        <w:t>）法定（正常）审限内结案率情况</w:t>
      </w:r>
    </w:p>
    <w:p w:rsidR="006F22F7" w:rsidRDefault="00384FD7" w:rsidP="00B03921">
      <w:pPr>
        <w:spacing w:after="0" w:line="360" w:lineRule="auto"/>
        <w:ind w:firstLineChars="250" w:firstLine="80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</w:t>
      </w:r>
      <w:r w:rsidR="00AE6944">
        <w:rPr>
          <w:rFonts w:ascii="仿宋" w:eastAsia="仿宋" w:hAnsi="仿宋" w:hint="eastAsia"/>
          <w:sz w:val="32"/>
          <w:szCs w:val="32"/>
        </w:rPr>
        <w:t>年</w:t>
      </w:r>
      <w:r w:rsidR="0045554F">
        <w:rPr>
          <w:rFonts w:ascii="仿宋" w:eastAsia="仿宋" w:hAnsi="仿宋" w:hint="eastAsia"/>
          <w:sz w:val="32"/>
          <w:szCs w:val="32"/>
        </w:rPr>
        <w:t>第一季度</w:t>
      </w:r>
      <w:r w:rsidR="00AE6944">
        <w:rPr>
          <w:rFonts w:ascii="仿宋" w:eastAsia="仿宋" w:hAnsi="仿宋" w:hint="eastAsia"/>
          <w:sz w:val="32"/>
          <w:szCs w:val="32"/>
        </w:rPr>
        <w:t>，法定（正常）审限内结案率100%。</w:t>
      </w:r>
    </w:p>
    <w:p w:rsidR="006F22F7" w:rsidRPr="0045554F" w:rsidRDefault="008435CF" w:rsidP="0045554F">
      <w:pPr>
        <w:spacing w:after="0" w:line="360" w:lineRule="auto"/>
        <w:ind w:firstLineChars="200" w:firstLine="643"/>
        <w:jc w:val="both"/>
        <w:rPr>
          <w:rFonts w:asciiTheme="majorEastAsia" w:eastAsiaTheme="majorEastAsia" w:hAnsiTheme="majorEastAsia"/>
          <w:b/>
          <w:sz w:val="32"/>
          <w:szCs w:val="32"/>
        </w:rPr>
      </w:pPr>
      <w:r w:rsidRPr="0045554F"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="0045554F" w:rsidRPr="0045554F">
        <w:rPr>
          <w:rFonts w:asciiTheme="majorEastAsia" w:eastAsiaTheme="majorEastAsia" w:hAnsiTheme="majorEastAsia" w:hint="eastAsia"/>
          <w:b/>
          <w:sz w:val="32"/>
          <w:szCs w:val="32"/>
        </w:rPr>
        <w:t>八</w:t>
      </w:r>
      <w:r w:rsidRPr="0045554F">
        <w:rPr>
          <w:rFonts w:asciiTheme="majorEastAsia" w:eastAsiaTheme="majorEastAsia" w:hAnsiTheme="majorEastAsia" w:hint="eastAsia"/>
          <w:b/>
          <w:sz w:val="32"/>
          <w:szCs w:val="32"/>
        </w:rPr>
        <w:t>）结收比情况</w:t>
      </w:r>
    </w:p>
    <w:p w:rsidR="000C4A73" w:rsidRPr="000C4A73" w:rsidRDefault="00BF2E5C" w:rsidP="000C4A73">
      <w:pPr>
        <w:spacing w:after="0" w:line="360" w:lineRule="auto"/>
        <w:ind w:firstLineChars="250" w:firstLine="80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</w:t>
      </w:r>
      <w:r w:rsidR="000C4A73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我院</w:t>
      </w:r>
      <w:r w:rsidR="000C4A73">
        <w:rPr>
          <w:rFonts w:ascii="仿宋" w:eastAsia="仿宋" w:hAnsi="仿宋" w:hint="eastAsia"/>
          <w:sz w:val="32"/>
          <w:szCs w:val="32"/>
        </w:rPr>
        <w:t>一季度（诉讼、执行案件）结收比为</w:t>
      </w:r>
      <w:r w:rsidR="00DA4F7E">
        <w:rPr>
          <w:rFonts w:ascii="仿宋" w:eastAsia="仿宋" w:hAnsi="仿宋" w:hint="eastAsia"/>
          <w:sz w:val="32"/>
          <w:szCs w:val="32"/>
        </w:rPr>
        <w:t>75.00</w:t>
      </w:r>
      <w:r w:rsidR="000C4A73">
        <w:rPr>
          <w:rFonts w:ascii="仿宋" w:eastAsia="仿宋" w:hAnsi="仿宋" w:hint="eastAsia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，</w:t>
      </w:r>
      <w:r w:rsidR="000C4A73">
        <w:rPr>
          <w:rFonts w:ascii="仿宋" w:eastAsia="仿宋" w:hAnsi="仿宋" w:hint="eastAsia"/>
          <w:sz w:val="32"/>
          <w:szCs w:val="32"/>
        </w:rPr>
        <w:t>一季度结收比指标为63%，</w:t>
      </w:r>
      <w:r w:rsidR="000C4A73" w:rsidRPr="00C80230">
        <w:rPr>
          <w:rFonts w:ascii="仿宋" w:eastAsia="仿宋" w:hAnsi="仿宋" w:hint="eastAsia"/>
          <w:sz w:val="32"/>
          <w:szCs w:val="32"/>
        </w:rPr>
        <w:t>高出指标值</w:t>
      </w:r>
      <w:r w:rsidR="006D02AB" w:rsidRPr="00C80230">
        <w:rPr>
          <w:rFonts w:ascii="仿宋" w:eastAsia="仿宋" w:hAnsi="仿宋" w:hint="eastAsia"/>
          <w:sz w:val="32"/>
          <w:szCs w:val="32"/>
        </w:rPr>
        <w:t>12</w:t>
      </w:r>
      <w:r w:rsidR="000C4A73" w:rsidRPr="00C80230">
        <w:rPr>
          <w:rFonts w:ascii="仿宋" w:eastAsia="仿宋" w:hAnsi="仿宋" w:hint="eastAsia"/>
          <w:sz w:val="32"/>
          <w:szCs w:val="32"/>
        </w:rPr>
        <w:t>个百分点。</w:t>
      </w:r>
    </w:p>
    <w:p w:rsidR="006F22F7" w:rsidRDefault="004515BC" w:rsidP="00B03921">
      <w:pPr>
        <w:spacing w:after="0" w:line="360" w:lineRule="auto"/>
        <w:ind w:firstLineChars="250" w:firstLine="80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</w:t>
      </w:r>
      <w:r w:rsidR="00C0698C">
        <w:rPr>
          <w:rFonts w:ascii="仿宋" w:eastAsia="仿宋" w:hAnsi="仿宋" w:hint="eastAsia"/>
          <w:sz w:val="32"/>
          <w:szCs w:val="32"/>
        </w:rPr>
        <w:t>年</w:t>
      </w:r>
      <w:r w:rsidR="0045554F">
        <w:rPr>
          <w:rFonts w:ascii="仿宋" w:eastAsia="仿宋" w:hAnsi="仿宋" w:hint="eastAsia"/>
          <w:sz w:val="32"/>
          <w:szCs w:val="32"/>
        </w:rPr>
        <w:t>第一季度</w:t>
      </w:r>
      <w:r w:rsidR="00C0698C">
        <w:rPr>
          <w:rFonts w:ascii="仿宋" w:eastAsia="仿宋" w:hAnsi="仿宋" w:hint="eastAsia"/>
          <w:sz w:val="32"/>
          <w:szCs w:val="32"/>
        </w:rPr>
        <w:t>，诉讼案件结收比为</w:t>
      </w:r>
      <w:r>
        <w:rPr>
          <w:rFonts w:ascii="仿宋" w:eastAsia="仿宋" w:hAnsi="仿宋" w:hint="eastAsia"/>
          <w:sz w:val="32"/>
          <w:szCs w:val="32"/>
        </w:rPr>
        <w:t>60.60</w:t>
      </w:r>
      <w:r w:rsidR="00C0698C">
        <w:rPr>
          <w:rFonts w:ascii="仿宋" w:eastAsia="仿宋" w:hAnsi="仿宋" w:hint="eastAsia"/>
          <w:sz w:val="32"/>
          <w:szCs w:val="32"/>
        </w:rPr>
        <w:t>%。</w:t>
      </w:r>
    </w:p>
    <w:p w:rsidR="00C0698C" w:rsidRDefault="004515BC" w:rsidP="00B03921">
      <w:pPr>
        <w:spacing w:after="0" w:line="360" w:lineRule="auto"/>
        <w:ind w:firstLineChars="250" w:firstLine="80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</w:t>
      </w:r>
      <w:r w:rsidR="00C0698C">
        <w:rPr>
          <w:rFonts w:ascii="仿宋" w:eastAsia="仿宋" w:hAnsi="仿宋" w:hint="eastAsia"/>
          <w:sz w:val="32"/>
          <w:szCs w:val="32"/>
        </w:rPr>
        <w:t>年</w:t>
      </w:r>
      <w:r w:rsidR="0045554F">
        <w:rPr>
          <w:rFonts w:ascii="仿宋" w:eastAsia="仿宋" w:hAnsi="仿宋" w:hint="eastAsia"/>
          <w:sz w:val="32"/>
          <w:szCs w:val="32"/>
        </w:rPr>
        <w:t>第一季度</w:t>
      </w:r>
      <w:r w:rsidR="00C0698C">
        <w:rPr>
          <w:rFonts w:ascii="仿宋" w:eastAsia="仿宋" w:hAnsi="仿宋" w:hint="eastAsia"/>
          <w:sz w:val="32"/>
          <w:szCs w:val="32"/>
        </w:rPr>
        <w:t>，执行案件结收比为</w:t>
      </w:r>
      <w:r>
        <w:rPr>
          <w:rFonts w:ascii="仿宋" w:eastAsia="仿宋" w:hAnsi="仿宋" w:hint="eastAsia"/>
          <w:sz w:val="32"/>
          <w:szCs w:val="32"/>
        </w:rPr>
        <w:t>92.59</w:t>
      </w:r>
      <w:r w:rsidR="009242EA">
        <w:rPr>
          <w:rFonts w:ascii="仿宋" w:eastAsia="仿宋" w:hAnsi="仿宋" w:hint="eastAsia"/>
          <w:sz w:val="32"/>
          <w:szCs w:val="32"/>
        </w:rPr>
        <w:t>%。</w:t>
      </w:r>
    </w:p>
    <w:p w:rsidR="00667A48" w:rsidRDefault="00667A48" w:rsidP="00667A48">
      <w:pPr>
        <w:spacing w:after="0" w:line="360" w:lineRule="auto"/>
        <w:ind w:firstLineChars="200" w:firstLine="640"/>
        <w:jc w:val="both"/>
        <w:rPr>
          <w:rFonts w:asciiTheme="majorEastAsia" w:eastAsiaTheme="majorEastAsia" w:hAnsiTheme="majorEastAsia"/>
          <w:sz w:val="32"/>
          <w:szCs w:val="32"/>
        </w:rPr>
      </w:pPr>
    </w:p>
    <w:p w:rsidR="00667A48" w:rsidRPr="00F80671" w:rsidRDefault="00AE6944" w:rsidP="00F80671">
      <w:pPr>
        <w:spacing w:after="0" w:line="360" w:lineRule="auto"/>
        <w:ind w:firstLineChars="200" w:firstLine="643"/>
        <w:jc w:val="both"/>
        <w:rPr>
          <w:rFonts w:asciiTheme="majorEastAsia" w:eastAsiaTheme="majorEastAsia" w:hAnsiTheme="majorEastAsia"/>
          <w:b/>
          <w:sz w:val="32"/>
          <w:szCs w:val="32"/>
        </w:rPr>
      </w:pPr>
      <w:r w:rsidRPr="00F80671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（</w:t>
      </w:r>
      <w:r w:rsidR="00F80671" w:rsidRPr="00F80671">
        <w:rPr>
          <w:rFonts w:asciiTheme="majorEastAsia" w:eastAsiaTheme="majorEastAsia" w:hAnsiTheme="majorEastAsia" w:hint="eastAsia"/>
          <w:b/>
          <w:sz w:val="32"/>
          <w:szCs w:val="32"/>
        </w:rPr>
        <w:t>九</w:t>
      </w:r>
      <w:r w:rsidRPr="00F80671">
        <w:rPr>
          <w:rFonts w:asciiTheme="majorEastAsia" w:eastAsiaTheme="majorEastAsia" w:hAnsiTheme="majorEastAsia" w:hint="eastAsia"/>
          <w:b/>
          <w:sz w:val="32"/>
          <w:szCs w:val="32"/>
        </w:rPr>
        <w:t>）简易程序适用率情况</w:t>
      </w:r>
    </w:p>
    <w:p w:rsidR="006F22F7" w:rsidRDefault="007F24C1" w:rsidP="00667A48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</w:t>
      </w:r>
      <w:r w:rsidR="00AE6944">
        <w:rPr>
          <w:rFonts w:ascii="仿宋" w:eastAsia="仿宋" w:hAnsi="仿宋" w:hint="eastAsia"/>
          <w:sz w:val="32"/>
          <w:szCs w:val="32"/>
        </w:rPr>
        <w:t>年</w:t>
      </w:r>
      <w:r w:rsidR="0045554F">
        <w:rPr>
          <w:rFonts w:ascii="仿宋" w:eastAsia="仿宋" w:hAnsi="仿宋" w:hint="eastAsia"/>
          <w:sz w:val="32"/>
          <w:szCs w:val="32"/>
        </w:rPr>
        <w:t>第一季度</w:t>
      </w:r>
      <w:r w:rsidR="00AE6944">
        <w:rPr>
          <w:rFonts w:ascii="仿宋" w:eastAsia="仿宋" w:hAnsi="仿宋" w:hint="eastAsia"/>
          <w:sz w:val="32"/>
          <w:szCs w:val="32"/>
        </w:rPr>
        <w:t>一审简易程序适用率</w:t>
      </w:r>
      <w:r w:rsidR="009F343B" w:rsidRPr="009F343B">
        <w:rPr>
          <w:rFonts w:ascii="仿宋" w:eastAsia="仿宋" w:hAnsi="仿宋" w:hint="eastAsia"/>
          <w:sz w:val="32"/>
          <w:szCs w:val="32"/>
        </w:rPr>
        <w:t>76.92</w:t>
      </w:r>
      <w:r w:rsidR="00AE6944" w:rsidRPr="009F343B">
        <w:rPr>
          <w:rFonts w:ascii="仿宋" w:eastAsia="仿宋" w:hAnsi="仿宋" w:hint="eastAsia"/>
          <w:sz w:val="32"/>
          <w:szCs w:val="32"/>
        </w:rPr>
        <w:t>%</w:t>
      </w:r>
      <w:r w:rsidR="00236EA6">
        <w:rPr>
          <w:rFonts w:ascii="仿宋" w:eastAsia="仿宋" w:hAnsi="仿宋" w:hint="eastAsia"/>
          <w:sz w:val="32"/>
          <w:szCs w:val="32"/>
        </w:rPr>
        <w:t>，</w:t>
      </w:r>
      <w:r w:rsidR="00AE6944" w:rsidRPr="009F343B">
        <w:rPr>
          <w:rFonts w:ascii="仿宋" w:eastAsia="仿宋" w:hAnsi="仿宋" w:hint="eastAsia"/>
          <w:sz w:val="32"/>
          <w:szCs w:val="32"/>
        </w:rPr>
        <w:t>同比（</w:t>
      </w:r>
      <w:r w:rsidR="009F343B" w:rsidRPr="009F343B">
        <w:rPr>
          <w:rFonts w:ascii="仿宋" w:eastAsia="仿宋" w:hAnsi="仿宋" w:hint="eastAsia"/>
          <w:sz w:val="32"/>
          <w:szCs w:val="32"/>
        </w:rPr>
        <w:t>79.31</w:t>
      </w:r>
      <w:r w:rsidR="00AE6944" w:rsidRPr="009F343B">
        <w:rPr>
          <w:rFonts w:ascii="仿宋" w:eastAsia="仿宋" w:hAnsi="仿宋" w:hint="eastAsia"/>
          <w:sz w:val="32"/>
          <w:szCs w:val="32"/>
        </w:rPr>
        <w:t>%）</w:t>
      </w:r>
      <w:r w:rsidR="00E95288" w:rsidRPr="009F343B">
        <w:rPr>
          <w:rFonts w:ascii="仿宋" w:eastAsia="仿宋" w:hAnsi="仿宋" w:hint="eastAsia"/>
          <w:sz w:val="32"/>
          <w:szCs w:val="32"/>
        </w:rPr>
        <w:t>下降</w:t>
      </w:r>
      <w:r w:rsidR="009F343B" w:rsidRPr="009F343B">
        <w:rPr>
          <w:rFonts w:ascii="仿宋" w:eastAsia="仿宋" w:hAnsi="仿宋" w:hint="eastAsia"/>
          <w:sz w:val="32"/>
          <w:szCs w:val="32"/>
        </w:rPr>
        <w:t>2.39</w:t>
      </w:r>
      <w:r w:rsidR="00AE6944" w:rsidRPr="009F343B">
        <w:rPr>
          <w:rFonts w:ascii="仿宋" w:eastAsia="仿宋" w:hAnsi="仿宋" w:hint="eastAsia"/>
          <w:sz w:val="32"/>
          <w:szCs w:val="32"/>
        </w:rPr>
        <w:t>个百分点。</w:t>
      </w:r>
    </w:p>
    <w:p w:rsidR="00493A69" w:rsidRPr="00F80671" w:rsidRDefault="00493A69" w:rsidP="00493A69">
      <w:pPr>
        <w:spacing w:after="0" w:line="360" w:lineRule="auto"/>
        <w:ind w:firstLineChars="200" w:firstLine="643"/>
        <w:jc w:val="both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 w:rsidRPr="00F80671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(</w:t>
      </w:r>
      <w:r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十</w:t>
      </w:r>
      <w:r w:rsidRPr="00F80671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)诉前调解情况</w:t>
      </w:r>
    </w:p>
    <w:p w:rsidR="00493A69" w:rsidRPr="002E60CA" w:rsidRDefault="00493A69" w:rsidP="00493A69">
      <w:pPr>
        <w:spacing w:after="0" w:line="360" w:lineRule="auto"/>
        <w:ind w:firstLineChars="200" w:firstLine="640"/>
        <w:jc w:val="both"/>
        <w:rPr>
          <w:rFonts w:ascii="仿宋" w:eastAsia="仿宋" w:hAnsi="仿宋"/>
          <w:color w:val="FF0000"/>
          <w:sz w:val="32"/>
          <w:szCs w:val="32"/>
        </w:rPr>
      </w:pPr>
      <w:r w:rsidRPr="002E60CA">
        <w:rPr>
          <w:rFonts w:ascii="仿宋" w:eastAsia="仿宋" w:hAnsi="仿宋" w:hint="eastAsia"/>
          <w:sz w:val="32"/>
          <w:szCs w:val="32"/>
        </w:rPr>
        <w:t>2020年第一季度</w:t>
      </w:r>
      <w:r w:rsidRPr="002E60CA">
        <w:rPr>
          <w:rFonts w:ascii="仿宋" w:eastAsia="仿宋" w:hAnsi="仿宋" w:hint="eastAsia"/>
          <w:color w:val="000000" w:themeColor="text1"/>
          <w:sz w:val="32"/>
          <w:szCs w:val="32"/>
        </w:rPr>
        <w:t>诉前调解案件</w:t>
      </w:r>
      <w:r w:rsidRPr="002E60CA">
        <w:rPr>
          <w:rFonts w:ascii="仿宋" w:eastAsia="仿宋" w:hAnsi="仿宋" w:hint="eastAsia"/>
          <w:sz w:val="32"/>
          <w:szCs w:val="32"/>
        </w:rPr>
        <w:t>1</w:t>
      </w:r>
      <w:r w:rsidRPr="002E60CA">
        <w:rPr>
          <w:rFonts w:ascii="仿宋" w:eastAsia="仿宋" w:hAnsi="仿宋" w:hint="eastAsia"/>
          <w:color w:val="000000" w:themeColor="text1"/>
          <w:sz w:val="32"/>
          <w:szCs w:val="32"/>
        </w:rPr>
        <w:t>件。</w:t>
      </w:r>
    </w:p>
    <w:p w:rsidR="00493A69" w:rsidRPr="00F80671" w:rsidRDefault="00493A69" w:rsidP="00493A69">
      <w:pPr>
        <w:spacing w:after="0" w:line="360" w:lineRule="auto"/>
        <w:ind w:firstLineChars="200" w:firstLine="643"/>
        <w:jc w:val="both"/>
        <w:rPr>
          <w:rFonts w:asciiTheme="majorEastAsia" w:eastAsiaTheme="majorEastAsia" w:hAnsiTheme="majorEastAsia"/>
          <w:b/>
          <w:sz w:val="32"/>
          <w:szCs w:val="32"/>
        </w:rPr>
      </w:pPr>
      <w:r w:rsidRPr="00F80671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(</w:t>
      </w:r>
      <w:r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十一</w:t>
      </w:r>
      <w:r w:rsidRPr="00F80671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)</w:t>
      </w:r>
      <w:r w:rsidRPr="00F80671">
        <w:rPr>
          <w:rFonts w:asciiTheme="majorEastAsia" w:eastAsiaTheme="majorEastAsia" w:hAnsiTheme="majorEastAsia" w:hint="eastAsia"/>
          <w:b/>
          <w:sz w:val="32"/>
          <w:szCs w:val="32"/>
        </w:rPr>
        <w:t>院领导审结案件数情况</w:t>
      </w:r>
    </w:p>
    <w:p w:rsidR="00493A69" w:rsidRDefault="00493A69" w:rsidP="00493A69">
      <w:pPr>
        <w:spacing w:after="0" w:line="360" w:lineRule="auto"/>
        <w:ind w:firstLineChars="150" w:firstLine="480"/>
        <w:jc w:val="both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Pr="002E60CA">
        <w:rPr>
          <w:rFonts w:ascii="仿宋" w:eastAsia="仿宋" w:hAnsi="仿宋" w:hint="eastAsia"/>
          <w:sz w:val="32"/>
          <w:szCs w:val="32"/>
        </w:rPr>
        <w:t>020年第一季度院领导（院长）审结1件，人均结案数占比为28.90%，</w:t>
      </w:r>
      <w:r w:rsidRPr="002E60CA">
        <w:rPr>
          <w:rFonts w:ascii="仿宋" w:eastAsia="仿宋" w:hAnsi="仿宋" w:hint="eastAsia"/>
          <w:color w:val="000000" w:themeColor="text1"/>
          <w:sz w:val="32"/>
          <w:szCs w:val="32"/>
        </w:rPr>
        <w:t>其他院领导（3位副院长</w:t>
      </w:r>
      <w:r w:rsidR="0074089E" w:rsidRPr="002E60CA">
        <w:rPr>
          <w:rFonts w:ascii="仿宋" w:eastAsia="仿宋" w:hAnsi="仿宋" w:hint="eastAsia"/>
          <w:color w:val="000000" w:themeColor="text1"/>
          <w:sz w:val="32"/>
          <w:szCs w:val="32"/>
        </w:rPr>
        <w:t>、1位专职委员</w:t>
      </w:r>
      <w:r w:rsidRPr="002E60CA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74089E" w:rsidRPr="002E60CA">
        <w:rPr>
          <w:rFonts w:ascii="仿宋" w:eastAsia="仿宋" w:hAnsi="仿宋" w:hint="eastAsia"/>
          <w:color w:val="000000" w:themeColor="text1"/>
          <w:sz w:val="32"/>
          <w:szCs w:val="32"/>
        </w:rPr>
        <w:t>结案6件，</w:t>
      </w:r>
      <w:r w:rsidRPr="002E60CA">
        <w:rPr>
          <w:rFonts w:ascii="仿宋" w:eastAsia="仿宋" w:hAnsi="仿宋" w:hint="eastAsia"/>
          <w:color w:val="000000" w:themeColor="text1"/>
          <w:sz w:val="32"/>
          <w:szCs w:val="32"/>
        </w:rPr>
        <w:t>结案数占比</w:t>
      </w:r>
      <w:r w:rsidR="0074089E" w:rsidRPr="002E60CA">
        <w:rPr>
          <w:rFonts w:ascii="仿宋" w:eastAsia="仿宋" w:hAnsi="仿宋" w:hint="eastAsia"/>
          <w:sz w:val="32"/>
          <w:szCs w:val="32"/>
        </w:rPr>
        <w:t>150</w:t>
      </w:r>
      <w:r w:rsidRPr="002E60CA">
        <w:rPr>
          <w:rFonts w:ascii="仿宋" w:eastAsia="仿宋" w:hAnsi="仿宋" w:hint="eastAsia"/>
          <w:color w:val="000000" w:themeColor="text1"/>
          <w:sz w:val="32"/>
          <w:szCs w:val="32"/>
        </w:rPr>
        <w:t>%，均</w:t>
      </w:r>
      <w:r w:rsidRPr="002E60CA">
        <w:rPr>
          <w:rFonts w:ascii="仿宋" w:eastAsia="仿宋" w:hAnsi="仿宋" w:hint="eastAsia"/>
          <w:sz w:val="32"/>
          <w:szCs w:val="32"/>
        </w:rPr>
        <w:t>高于</w:t>
      </w:r>
      <w:r w:rsidRPr="002E60CA">
        <w:rPr>
          <w:rFonts w:ascii="仿宋" w:eastAsia="仿宋" w:hAnsi="仿宋" w:hint="eastAsia"/>
          <w:color w:val="000000" w:themeColor="text1"/>
          <w:sz w:val="32"/>
          <w:szCs w:val="32"/>
        </w:rPr>
        <w:t>上级院指标。</w:t>
      </w:r>
    </w:p>
    <w:p w:rsidR="00493A69" w:rsidRPr="0074089E" w:rsidRDefault="00493A69" w:rsidP="0074089E">
      <w:pPr>
        <w:spacing w:after="0" w:line="360" w:lineRule="auto"/>
        <w:ind w:firstLineChars="150" w:firstLine="482"/>
        <w:jc w:val="both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74089E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（十二）卷宗归档率情况</w:t>
      </w:r>
    </w:p>
    <w:p w:rsidR="00493A69" w:rsidRDefault="00493A69" w:rsidP="0074089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</w:t>
      </w:r>
      <w:r w:rsidRPr="00151BE3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第一季度</w:t>
      </w:r>
      <w:r w:rsidRPr="00151BE3">
        <w:rPr>
          <w:rFonts w:ascii="仿宋" w:eastAsia="仿宋" w:hAnsi="仿宋" w:hint="eastAsia"/>
          <w:sz w:val="32"/>
          <w:szCs w:val="32"/>
        </w:rPr>
        <w:t>珲春林区基层法院卷宗归档率</w:t>
      </w:r>
      <w:r w:rsidR="0074089E">
        <w:rPr>
          <w:rFonts w:ascii="仿宋" w:eastAsia="仿宋" w:hAnsi="仿宋" w:hint="eastAsia"/>
          <w:sz w:val="32"/>
          <w:szCs w:val="32"/>
        </w:rPr>
        <w:t>85.71</w:t>
      </w:r>
      <w:r w:rsidRPr="00151BE3">
        <w:rPr>
          <w:rFonts w:ascii="仿宋" w:eastAsia="仿宋" w:hAnsi="仿宋" w:hint="eastAsia"/>
          <w:sz w:val="32"/>
          <w:szCs w:val="32"/>
        </w:rPr>
        <w:t>%。</w:t>
      </w:r>
    </w:p>
    <w:p w:rsidR="0074089E" w:rsidRPr="0074089E" w:rsidRDefault="0074089E" w:rsidP="0074089E">
      <w:pPr>
        <w:spacing w:line="360" w:lineRule="auto"/>
        <w:ind w:firstLineChars="200" w:firstLine="440"/>
        <w:rPr>
          <w:rFonts w:ascii="仿宋" w:eastAsia="仿宋" w:hAnsi="仿宋"/>
          <w:sz w:val="32"/>
          <w:szCs w:val="32"/>
        </w:rPr>
      </w:pPr>
      <w:r w:rsidRPr="0074089E">
        <w:rPr>
          <w:rFonts w:hint="eastAsia"/>
          <w:noProof/>
          <w:szCs w:val="32"/>
        </w:rPr>
        <w:drawing>
          <wp:inline distT="0" distB="0" distL="0" distR="0">
            <wp:extent cx="6188710" cy="1022534"/>
            <wp:effectExtent l="19050" t="0" r="254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022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B5F" w:rsidRDefault="00BA1B5F" w:rsidP="00F40D63">
      <w:pPr>
        <w:spacing w:after="0" w:line="360" w:lineRule="auto"/>
        <w:ind w:firstLineChars="200" w:firstLine="640"/>
        <w:jc w:val="both"/>
        <w:rPr>
          <w:rFonts w:ascii="仿宋" w:eastAsia="仿宋" w:hAnsi="仿宋"/>
          <w:color w:val="000000" w:themeColor="text1"/>
          <w:sz w:val="32"/>
          <w:szCs w:val="32"/>
        </w:rPr>
      </w:pPr>
    </w:p>
    <w:p w:rsidR="00493A69" w:rsidRPr="002E60CA" w:rsidRDefault="00F40D63" w:rsidP="00F40D63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2E60CA">
        <w:rPr>
          <w:rFonts w:ascii="仿宋" w:eastAsia="仿宋" w:hAnsi="仿宋"/>
          <w:color w:val="000000" w:themeColor="text1"/>
          <w:sz w:val="32"/>
          <w:szCs w:val="32"/>
        </w:rPr>
        <w:t>未归档案件为</w:t>
      </w:r>
      <w:r w:rsidR="00BA1B5F">
        <w:rPr>
          <w:rFonts w:ascii="仿宋" w:eastAsia="仿宋" w:hAnsi="仿宋" w:hint="eastAsia"/>
          <w:color w:val="000000" w:themeColor="text1"/>
          <w:sz w:val="32"/>
          <w:szCs w:val="32"/>
        </w:rPr>
        <w:t>2件，其中，</w:t>
      </w:r>
      <w:r w:rsidRPr="002E60CA">
        <w:rPr>
          <w:rFonts w:ascii="仿宋" w:eastAsia="仿宋" w:hAnsi="仿宋" w:hint="eastAsia"/>
          <w:sz w:val="32"/>
          <w:szCs w:val="32"/>
        </w:rPr>
        <w:t>(2020)吉7505刑初3号、(2020)吉7505刑初4号，现未生效。</w:t>
      </w:r>
    </w:p>
    <w:tbl>
      <w:tblPr>
        <w:tblW w:w="10340" w:type="dxa"/>
        <w:tblInd w:w="93" w:type="dxa"/>
        <w:tblLook w:val="04A0"/>
      </w:tblPr>
      <w:tblGrid>
        <w:gridCol w:w="540"/>
        <w:gridCol w:w="2200"/>
        <w:gridCol w:w="1880"/>
        <w:gridCol w:w="720"/>
        <w:gridCol w:w="1100"/>
        <w:gridCol w:w="700"/>
        <w:gridCol w:w="720"/>
        <w:gridCol w:w="1240"/>
        <w:gridCol w:w="1240"/>
      </w:tblGrid>
      <w:tr w:rsidR="00624F44" w:rsidRPr="00624F44" w:rsidTr="00624F44">
        <w:trPr>
          <w:trHeight w:val="323"/>
        </w:trPr>
        <w:tc>
          <w:tcPr>
            <w:tcW w:w="10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4F44" w:rsidRPr="00624F44" w:rsidRDefault="00624F44" w:rsidP="00624F4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24"/>
                <w:szCs w:val="24"/>
              </w:rPr>
            </w:pPr>
            <w:r w:rsidRPr="00624F44">
              <w:rPr>
                <w:rFonts w:asciiTheme="minorEastAsia" w:eastAsiaTheme="minorEastAsia" w:hAnsiTheme="minorEastAsia" w:cs="Arial" w:hint="eastAsia"/>
                <w:bCs/>
                <w:color w:val="000000"/>
                <w:sz w:val="24"/>
                <w:szCs w:val="24"/>
              </w:rPr>
              <w:t>珲春林区基层法院未</w:t>
            </w:r>
            <w:r>
              <w:rPr>
                <w:rFonts w:asciiTheme="minorEastAsia" w:eastAsiaTheme="minorEastAsia" w:hAnsiTheme="minorEastAsia" w:cs="Arial" w:hint="eastAsia"/>
                <w:bCs/>
                <w:color w:val="000000"/>
                <w:sz w:val="24"/>
                <w:szCs w:val="24"/>
              </w:rPr>
              <w:t>归档</w:t>
            </w:r>
            <w:r w:rsidRPr="00624F44">
              <w:rPr>
                <w:rFonts w:asciiTheme="minorEastAsia" w:eastAsiaTheme="minorEastAsia" w:hAnsiTheme="minorEastAsia" w:cs="Arial" w:hint="eastAsia"/>
                <w:bCs/>
                <w:color w:val="000000"/>
                <w:sz w:val="24"/>
                <w:szCs w:val="24"/>
              </w:rPr>
              <w:t>统计</w:t>
            </w:r>
            <w:r w:rsidRPr="00624F44">
              <w:rPr>
                <w:rFonts w:asciiTheme="minorEastAsia" w:eastAsiaTheme="minorEastAsia" w:hAnsiTheme="minorEastAsia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24F44" w:rsidRPr="00624F44" w:rsidTr="00624F44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F44" w:rsidRPr="00624F44" w:rsidRDefault="00624F44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bCs/>
                <w:color w:val="000000"/>
                <w:sz w:val="20"/>
                <w:szCs w:val="20"/>
              </w:rPr>
            </w:pPr>
            <w:r w:rsidRPr="00624F44">
              <w:rPr>
                <w:rFonts w:asciiTheme="minorEastAsia" w:eastAsiaTheme="minorEastAsia" w:hAnsiTheme="minorEastAsia" w:cs="Arial"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F44" w:rsidRPr="00624F44" w:rsidRDefault="00624F44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bCs/>
                <w:color w:val="000000"/>
                <w:sz w:val="20"/>
                <w:szCs w:val="20"/>
              </w:rPr>
            </w:pPr>
            <w:r w:rsidRPr="00624F44">
              <w:rPr>
                <w:rFonts w:asciiTheme="minorEastAsia" w:eastAsiaTheme="minorEastAsia" w:hAnsiTheme="minorEastAsia" w:cs="Arial"/>
                <w:bCs/>
                <w:color w:val="000000"/>
                <w:sz w:val="20"/>
                <w:szCs w:val="20"/>
              </w:rPr>
              <w:t>案号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F44" w:rsidRPr="00624F44" w:rsidRDefault="00624F44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bCs/>
                <w:color w:val="000000"/>
                <w:sz w:val="20"/>
                <w:szCs w:val="20"/>
              </w:rPr>
            </w:pPr>
            <w:r w:rsidRPr="00624F44">
              <w:rPr>
                <w:rFonts w:asciiTheme="minorEastAsia" w:eastAsiaTheme="minorEastAsia" w:hAnsiTheme="minorEastAsia" w:cs="Arial"/>
                <w:bCs/>
                <w:color w:val="000000"/>
                <w:sz w:val="20"/>
                <w:szCs w:val="20"/>
              </w:rPr>
              <w:t>案件名称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F44" w:rsidRPr="00624F44" w:rsidRDefault="00624F44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bCs/>
                <w:color w:val="000000"/>
                <w:sz w:val="20"/>
                <w:szCs w:val="20"/>
              </w:rPr>
            </w:pPr>
            <w:r w:rsidRPr="00624F44">
              <w:rPr>
                <w:rFonts w:asciiTheme="minorEastAsia" w:eastAsiaTheme="minorEastAsia" w:hAnsiTheme="minorEastAsia" w:cs="Arial"/>
                <w:bCs/>
                <w:color w:val="000000"/>
                <w:sz w:val="20"/>
                <w:szCs w:val="20"/>
              </w:rPr>
              <w:t>当事人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F44" w:rsidRPr="00624F44" w:rsidRDefault="00624F44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bCs/>
                <w:color w:val="000000"/>
                <w:sz w:val="20"/>
                <w:szCs w:val="20"/>
              </w:rPr>
            </w:pPr>
            <w:r w:rsidRPr="00624F44">
              <w:rPr>
                <w:rFonts w:asciiTheme="minorEastAsia" w:eastAsiaTheme="minorEastAsia" w:hAnsiTheme="minorEastAsia" w:cs="Arial"/>
                <w:bCs/>
                <w:color w:val="000000"/>
                <w:sz w:val="20"/>
                <w:szCs w:val="20"/>
              </w:rPr>
              <w:t>承办庭室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F44" w:rsidRPr="00624F44" w:rsidRDefault="00624F44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bCs/>
                <w:color w:val="000000"/>
                <w:sz w:val="20"/>
                <w:szCs w:val="20"/>
              </w:rPr>
            </w:pPr>
            <w:r w:rsidRPr="00624F44">
              <w:rPr>
                <w:rFonts w:asciiTheme="minorEastAsia" w:eastAsiaTheme="minorEastAsia" w:hAnsiTheme="minorEastAsia" w:cs="Arial"/>
                <w:bCs/>
                <w:color w:val="000000"/>
                <w:sz w:val="20"/>
                <w:szCs w:val="20"/>
              </w:rPr>
              <w:t>承办人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F44" w:rsidRPr="00624F44" w:rsidRDefault="00624F44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bCs/>
                <w:color w:val="000000"/>
                <w:sz w:val="20"/>
                <w:szCs w:val="20"/>
              </w:rPr>
            </w:pPr>
            <w:r w:rsidRPr="00624F44">
              <w:rPr>
                <w:rFonts w:asciiTheme="minorEastAsia" w:eastAsiaTheme="minorEastAsia" w:hAnsiTheme="minorEastAsia" w:cs="Arial"/>
                <w:bCs/>
                <w:color w:val="000000"/>
                <w:sz w:val="20"/>
                <w:szCs w:val="20"/>
              </w:rPr>
              <w:t>书记员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F44" w:rsidRPr="00624F44" w:rsidRDefault="00624F44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bCs/>
                <w:color w:val="000000"/>
                <w:sz w:val="20"/>
                <w:szCs w:val="20"/>
              </w:rPr>
            </w:pPr>
            <w:r w:rsidRPr="00624F44">
              <w:rPr>
                <w:rFonts w:asciiTheme="minorEastAsia" w:eastAsiaTheme="minorEastAsia" w:hAnsiTheme="minorEastAsia" w:cs="Arial"/>
                <w:bCs/>
                <w:color w:val="000000"/>
                <w:sz w:val="20"/>
                <w:szCs w:val="20"/>
              </w:rPr>
              <w:t>结案案由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F44" w:rsidRPr="00624F44" w:rsidRDefault="00624F44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bCs/>
                <w:color w:val="000000"/>
                <w:sz w:val="20"/>
                <w:szCs w:val="20"/>
              </w:rPr>
            </w:pPr>
            <w:r w:rsidRPr="00624F44">
              <w:rPr>
                <w:rFonts w:asciiTheme="minorEastAsia" w:eastAsiaTheme="minorEastAsia" w:hAnsiTheme="minorEastAsia" w:cs="Arial"/>
                <w:bCs/>
                <w:color w:val="000000"/>
                <w:sz w:val="20"/>
                <w:szCs w:val="20"/>
              </w:rPr>
              <w:t>结案日期</w:t>
            </w:r>
          </w:p>
        </w:tc>
      </w:tr>
      <w:tr w:rsidR="00624F44" w:rsidRPr="00624F44" w:rsidTr="00624F44">
        <w:trPr>
          <w:trHeight w:val="78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F44" w:rsidRPr="00624F44" w:rsidRDefault="00624F44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624F4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F44" w:rsidRPr="00624F44" w:rsidRDefault="00624F44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624F4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（2020）吉7505刑初3号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F44" w:rsidRPr="00624F44" w:rsidRDefault="00624F44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624F4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杨旭非法采伐、毁坏国家重点保护植物罪一案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F44" w:rsidRPr="00624F44" w:rsidRDefault="00624F44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624F4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杨旭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F44" w:rsidRPr="00624F44" w:rsidRDefault="00624F44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624F4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院领导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F44" w:rsidRPr="00624F44" w:rsidRDefault="00624F44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624F4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郑国荣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F44" w:rsidRPr="00624F44" w:rsidRDefault="00624F44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624F4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金海今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F44" w:rsidRPr="00624F44" w:rsidRDefault="00624F44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624F4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非法采伐、毁坏国家重点保护植物罪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F44" w:rsidRPr="00624F44" w:rsidRDefault="00624F44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624F4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2020-03-24</w:t>
            </w:r>
          </w:p>
        </w:tc>
      </w:tr>
      <w:tr w:rsidR="00624F44" w:rsidRPr="00624F44" w:rsidTr="00624F44">
        <w:trPr>
          <w:trHeight w:val="78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F44" w:rsidRPr="00624F44" w:rsidRDefault="00624F44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624F4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F44" w:rsidRPr="00624F44" w:rsidRDefault="00624F44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624F4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（2020）吉7505刑初4号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F44" w:rsidRPr="00624F44" w:rsidRDefault="00624F44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624F4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李宝军盗伐林木罪一案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F44" w:rsidRPr="00624F44" w:rsidRDefault="00624F44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624F4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李宝军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F44" w:rsidRPr="00624F44" w:rsidRDefault="00624F44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624F4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综合审判庭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F44" w:rsidRPr="00624F44" w:rsidRDefault="00624F44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624F4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田茹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F44" w:rsidRPr="00624F44" w:rsidRDefault="00624F44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624F4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金海今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F44" w:rsidRPr="00624F44" w:rsidRDefault="00624F44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624F4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盗伐林木罪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F44" w:rsidRPr="00624F44" w:rsidRDefault="00624F44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624F4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2020-03-25</w:t>
            </w:r>
          </w:p>
        </w:tc>
      </w:tr>
    </w:tbl>
    <w:p w:rsidR="00F80671" w:rsidRPr="00F80671" w:rsidRDefault="00F80671" w:rsidP="00B00145">
      <w:pPr>
        <w:spacing w:after="0" w:line="360" w:lineRule="auto"/>
        <w:ind w:firstLineChars="300" w:firstLine="960"/>
        <w:jc w:val="both"/>
        <w:rPr>
          <w:rFonts w:ascii="黑体" w:eastAsia="黑体" w:hAnsi="黑体"/>
          <w:sz w:val="32"/>
          <w:szCs w:val="32"/>
        </w:rPr>
      </w:pPr>
      <w:r w:rsidRPr="00F80671">
        <w:rPr>
          <w:rFonts w:ascii="黑体" w:eastAsia="黑体" w:hAnsi="黑体" w:hint="eastAsia"/>
          <w:sz w:val="32"/>
          <w:szCs w:val="32"/>
        </w:rPr>
        <w:lastRenderedPageBreak/>
        <w:t>二、审判质量</w:t>
      </w:r>
    </w:p>
    <w:p w:rsidR="006F22F7" w:rsidRPr="00F80671" w:rsidRDefault="00AE6944" w:rsidP="00F80671">
      <w:pPr>
        <w:spacing w:after="0" w:line="360" w:lineRule="auto"/>
        <w:ind w:firstLineChars="200" w:firstLine="643"/>
        <w:jc w:val="both"/>
        <w:rPr>
          <w:rFonts w:asciiTheme="majorEastAsia" w:eastAsiaTheme="majorEastAsia" w:hAnsiTheme="majorEastAsia"/>
          <w:b/>
          <w:sz w:val="32"/>
          <w:szCs w:val="32"/>
        </w:rPr>
      </w:pPr>
      <w:r w:rsidRPr="00F80671"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="00F80671" w:rsidRPr="00F80671">
        <w:rPr>
          <w:rFonts w:asciiTheme="majorEastAsia" w:eastAsiaTheme="majorEastAsia" w:hAnsiTheme="majorEastAsia" w:hint="eastAsia"/>
          <w:b/>
          <w:sz w:val="32"/>
          <w:szCs w:val="32"/>
        </w:rPr>
        <w:t>一</w:t>
      </w:r>
      <w:r w:rsidRPr="00F80671">
        <w:rPr>
          <w:rFonts w:asciiTheme="majorEastAsia" w:eastAsiaTheme="majorEastAsia" w:hAnsiTheme="majorEastAsia" w:hint="eastAsia"/>
          <w:b/>
          <w:sz w:val="32"/>
          <w:szCs w:val="32"/>
        </w:rPr>
        <w:t>）服判息诉率情况</w:t>
      </w:r>
    </w:p>
    <w:p w:rsidR="006F22F7" w:rsidRPr="00D85FC9" w:rsidRDefault="008E1524" w:rsidP="00B03921">
      <w:pPr>
        <w:spacing w:after="0" w:line="360" w:lineRule="auto"/>
        <w:ind w:firstLineChars="250" w:firstLine="80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</w:t>
      </w:r>
      <w:r w:rsidR="00AE6944">
        <w:rPr>
          <w:rFonts w:ascii="仿宋" w:eastAsia="仿宋" w:hAnsi="仿宋" w:hint="eastAsia"/>
          <w:sz w:val="32"/>
          <w:szCs w:val="32"/>
        </w:rPr>
        <w:t>年</w:t>
      </w:r>
      <w:r w:rsidR="0045554F">
        <w:rPr>
          <w:rFonts w:ascii="仿宋" w:eastAsia="仿宋" w:hAnsi="仿宋" w:hint="eastAsia"/>
          <w:sz w:val="32"/>
          <w:szCs w:val="32"/>
        </w:rPr>
        <w:t>第一季度</w:t>
      </w:r>
      <w:r w:rsidR="006A46DF">
        <w:rPr>
          <w:rFonts w:ascii="仿宋" w:eastAsia="仿宋" w:hAnsi="仿宋" w:hint="eastAsia"/>
          <w:sz w:val="32"/>
          <w:szCs w:val="32"/>
        </w:rPr>
        <w:t>我院</w:t>
      </w:r>
      <w:r w:rsidR="00A62037">
        <w:rPr>
          <w:rFonts w:ascii="仿宋" w:eastAsia="仿宋" w:hAnsi="仿宋" w:hint="eastAsia"/>
          <w:sz w:val="32"/>
          <w:szCs w:val="32"/>
        </w:rPr>
        <w:t>无上诉案件，</w:t>
      </w:r>
      <w:r w:rsidR="00AE6944">
        <w:rPr>
          <w:rFonts w:ascii="仿宋" w:eastAsia="仿宋" w:hAnsi="仿宋" w:hint="eastAsia"/>
          <w:sz w:val="32"/>
          <w:szCs w:val="32"/>
        </w:rPr>
        <w:t>一审案件服判息诉率</w:t>
      </w:r>
      <w:r w:rsidR="00FE3A0E" w:rsidRPr="00D85FC9">
        <w:rPr>
          <w:rFonts w:ascii="仿宋" w:eastAsia="仿宋" w:hAnsi="仿宋" w:hint="eastAsia"/>
          <w:sz w:val="32"/>
          <w:szCs w:val="32"/>
        </w:rPr>
        <w:t>100.00</w:t>
      </w:r>
      <w:r w:rsidR="00AE6944" w:rsidRPr="00D85FC9">
        <w:rPr>
          <w:rFonts w:ascii="仿宋" w:eastAsia="仿宋" w:hAnsi="仿宋" w:hint="eastAsia"/>
          <w:sz w:val="32"/>
          <w:szCs w:val="32"/>
        </w:rPr>
        <w:t>%，同比（</w:t>
      </w:r>
      <w:r w:rsidR="00FE3A0E" w:rsidRPr="00D85FC9">
        <w:rPr>
          <w:rFonts w:ascii="仿宋" w:eastAsia="仿宋" w:hAnsi="仿宋" w:hint="eastAsia"/>
          <w:sz w:val="32"/>
          <w:szCs w:val="32"/>
        </w:rPr>
        <w:t>89.66</w:t>
      </w:r>
      <w:r w:rsidR="00AE6944" w:rsidRPr="00D85FC9">
        <w:rPr>
          <w:rFonts w:ascii="仿宋" w:eastAsia="仿宋" w:hAnsi="仿宋" w:hint="eastAsia"/>
          <w:sz w:val="32"/>
          <w:szCs w:val="32"/>
        </w:rPr>
        <w:t>%）上升</w:t>
      </w:r>
      <w:r w:rsidR="00FE3A0E" w:rsidRPr="00D85FC9">
        <w:rPr>
          <w:rFonts w:ascii="仿宋" w:eastAsia="仿宋" w:hAnsi="仿宋" w:hint="eastAsia"/>
          <w:sz w:val="32"/>
          <w:szCs w:val="32"/>
        </w:rPr>
        <w:t>10.34</w:t>
      </w:r>
      <w:r w:rsidR="00AE6944" w:rsidRPr="00D85FC9">
        <w:rPr>
          <w:rFonts w:ascii="仿宋" w:eastAsia="仿宋" w:hAnsi="仿宋" w:hint="eastAsia"/>
          <w:sz w:val="32"/>
          <w:szCs w:val="32"/>
        </w:rPr>
        <w:t>个百分点。</w:t>
      </w:r>
    </w:p>
    <w:p w:rsidR="006F22F7" w:rsidRPr="00F80671" w:rsidRDefault="00AE6944" w:rsidP="00F80671">
      <w:pPr>
        <w:spacing w:after="0" w:line="360" w:lineRule="auto"/>
        <w:ind w:firstLineChars="200" w:firstLine="643"/>
        <w:jc w:val="both"/>
        <w:rPr>
          <w:rFonts w:asciiTheme="majorEastAsia" w:eastAsiaTheme="majorEastAsia" w:hAnsiTheme="majorEastAsia"/>
          <w:b/>
          <w:sz w:val="32"/>
          <w:szCs w:val="32"/>
        </w:rPr>
      </w:pPr>
      <w:r w:rsidRPr="00F80671"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="00F80671" w:rsidRPr="00F80671">
        <w:rPr>
          <w:rFonts w:asciiTheme="majorEastAsia" w:eastAsiaTheme="majorEastAsia" w:hAnsiTheme="majorEastAsia" w:hint="eastAsia"/>
          <w:b/>
          <w:sz w:val="32"/>
          <w:szCs w:val="32"/>
        </w:rPr>
        <w:t>二</w:t>
      </w:r>
      <w:r w:rsidRPr="00F80671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  <w:r w:rsidR="008E1524" w:rsidRPr="00F80671">
        <w:rPr>
          <w:rFonts w:asciiTheme="majorEastAsia" w:eastAsiaTheme="majorEastAsia" w:hAnsiTheme="majorEastAsia" w:hint="eastAsia"/>
          <w:b/>
          <w:sz w:val="32"/>
          <w:szCs w:val="32"/>
        </w:rPr>
        <w:t>2020</w:t>
      </w:r>
      <w:r w:rsidRPr="00F80671">
        <w:rPr>
          <w:rFonts w:asciiTheme="majorEastAsia" w:eastAsiaTheme="majorEastAsia" w:hAnsiTheme="majorEastAsia" w:hint="eastAsia"/>
          <w:b/>
          <w:sz w:val="32"/>
          <w:szCs w:val="32"/>
        </w:rPr>
        <w:t>年</w:t>
      </w:r>
      <w:r w:rsidR="0045554F" w:rsidRPr="00F80671">
        <w:rPr>
          <w:rFonts w:asciiTheme="majorEastAsia" w:eastAsiaTheme="majorEastAsia" w:hAnsiTheme="majorEastAsia" w:hint="eastAsia"/>
          <w:b/>
          <w:sz w:val="32"/>
          <w:szCs w:val="32"/>
        </w:rPr>
        <w:t>第一季度</w:t>
      </w:r>
      <w:r w:rsidRPr="00F80671">
        <w:rPr>
          <w:rFonts w:asciiTheme="majorEastAsia" w:eastAsiaTheme="majorEastAsia" w:hAnsiTheme="majorEastAsia" w:hint="eastAsia"/>
          <w:b/>
          <w:sz w:val="32"/>
          <w:szCs w:val="32"/>
        </w:rPr>
        <w:t>一审案件上诉被改判、发回重审率情况</w:t>
      </w:r>
    </w:p>
    <w:p w:rsidR="006F22F7" w:rsidRDefault="00AE6944" w:rsidP="00B03921">
      <w:pPr>
        <w:spacing w:after="0" w:line="360" w:lineRule="auto"/>
        <w:ind w:firstLineChars="250" w:firstLine="800"/>
        <w:jc w:val="both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一审</w:t>
      </w:r>
      <w:r w:rsidR="00CC3639">
        <w:rPr>
          <w:rFonts w:ascii="仿宋" w:eastAsia="仿宋" w:hAnsi="仿宋" w:hint="eastAsia"/>
          <w:sz w:val="32"/>
          <w:szCs w:val="32"/>
        </w:rPr>
        <w:t>生效</w:t>
      </w:r>
      <w:r w:rsidR="00176463">
        <w:rPr>
          <w:rFonts w:ascii="仿宋" w:eastAsia="仿宋" w:hAnsi="仿宋" w:hint="eastAsia"/>
          <w:sz w:val="32"/>
          <w:szCs w:val="32"/>
        </w:rPr>
        <w:t>已结</w:t>
      </w:r>
      <w:r w:rsidR="00CC3639">
        <w:rPr>
          <w:rFonts w:ascii="仿宋" w:eastAsia="仿宋" w:hAnsi="仿宋" w:hint="eastAsia"/>
          <w:sz w:val="32"/>
          <w:szCs w:val="32"/>
        </w:rPr>
        <w:t>案件</w:t>
      </w:r>
      <w:r w:rsidR="008E1524">
        <w:rPr>
          <w:rFonts w:ascii="仿宋" w:eastAsia="仿宋" w:hAnsi="仿宋" w:hint="eastAsia"/>
          <w:sz w:val="32"/>
          <w:szCs w:val="32"/>
        </w:rPr>
        <w:t>13</w:t>
      </w:r>
      <w:r w:rsidR="00CC3639">
        <w:rPr>
          <w:rFonts w:ascii="仿宋" w:eastAsia="仿宋" w:hAnsi="仿宋" w:hint="eastAsia"/>
          <w:sz w:val="32"/>
          <w:szCs w:val="32"/>
        </w:rPr>
        <w:t>件，</w:t>
      </w:r>
      <w:r w:rsidR="008E1524">
        <w:rPr>
          <w:rFonts w:ascii="仿宋" w:eastAsia="仿宋" w:hAnsi="仿宋" w:hint="eastAsia"/>
          <w:sz w:val="32"/>
          <w:szCs w:val="32"/>
        </w:rPr>
        <w:t>无</w:t>
      </w:r>
      <w:r w:rsidR="00CC3639">
        <w:rPr>
          <w:rFonts w:ascii="仿宋" w:eastAsia="仿宋" w:hAnsi="仿宋" w:hint="eastAsia"/>
          <w:sz w:val="32"/>
          <w:szCs w:val="32"/>
        </w:rPr>
        <w:t>上诉</w:t>
      </w:r>
      <w:r w:rsidR="008E1524">
        <w:rPr>
          <w:rFonts w:ascii="仿宋" w:eastAsia="仿宋" w:hAnsi="仿宋" w:hint="eastAsia"/>
          <w:sz w:val="32"/>
          <w:szCs w:val="32"/>
        </w:rPr>
        <w:t>、</w:t>
      </w:r>
      <w:r w:rsidR="00CC3639">
        <w:rPr>
          <w:rFonts w:ascii="仿宋" w:eastAsia="仿宋" w:hAnsi="仿宋" w:hint="eastAsia"/>
          <w:sz w:val="32"/>
          <w:szCs w:val="32"/>
        </w:rPr>
        <w:t>维持</w:t>
      </w:r>
      <w:r w:rsidR="008E1524">
        <w:rPr>
          <w:rFonts w:ascii="仿宋" w:eastAsia="仿宋" w:hAnsi="仿宋" w:hint="eastAsia"/>
          <w:sz w:val="32"/>
          <w:szCs w:val="32"/>
        </w:rPr>
        <w:t>、</w:t>
      </w:r>
      <w:r w:rsidR="00CC3639">
        <w:rPr>
          <w:rFonts w:ascii="仿宋" w:eastAsia="仿宋" w:hAnsi="仿宋" w:hint="eastAsia"/>
          <w:sz w:val="32"/>
          <w:szCs w:val="32"/>
        </w:rPr>
        <w:t>改判</w:t>
      </w:r>
      <w:r w:rsidR="008E1524">
        <w:rPr>
          <w:rFonts w:ascii="仿宋" w:eastAsia="仿宋" w:hAnsi="仿宋" w:hint="eastAsia"/>
          <w:sz w:val="32"/>
          <w:szCs w:val="32"/>
        </w:rPr>
        <w:t>案</w:t>
      </w:r>
      <w:r w:rsidR="005B3C68">
        <w:rPr>
          <w:rFonts w:ascii="仿宋" w:eastAsia="仿宋" w:hAnsi="仿宋" w:hint="eastAsia"/>
          <w:sz w:val="32"/>
          <w:szCs w:val="32"/>
        </w:rPr>
        <w:t>件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F22F7" w:rsidRPr="00F80671" w:rsidRDefault="00AE6944" w:rsidP="00F80671">
      <w:pPr>
        <w:spacing w:after="0" w:line="360" w:lineRule="auto"/>
        <w:ind w:firstLineChars="200" w:firstLine="643"/>
        <w:jc w:val="both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  <w:r w:rsidRPr="00F80671"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="00F80671" w:rsidRPr="00F80671">
        <w:rPr>
          <w:rFonts w:asciiTheme="majorEastAsia" w:eastAsiaTheme="majorEastAsia" w:hAnsiTheme="majorEastAsia" w:hint="eastAsia"/>
          <w:b/>
          <w:sz w:val="32"/>
          <w:szCs w:val="32"/>
        </w:rPr>
        <w:t>三</w:t>
      </w:r>
      <w:r w:rsidRPr="00F80671">
        <w:rPr>
          <w:rFonts w:asciiTheme="majorEastAsia" w:eastAsiaTheme="majorEastAsia" w:hAnsiTheme="majorEastAsia" w:hint="eastAsia"/>
          <w:b/>
          <w:sz w:val="32"/>
          <w:szCs w:val="32"/>
        </w:rPr>
        <w:t>）生效案件再审被改判、发回重审率情况</w:t>
      </w:r>
    </w:p>
    <w:p w:rsidR="006F22F7" w:rsidRDefault="008748BB" w:rsidP="00B03921">
      <w:pPr>
        <w:spacing w:after="0" w:line="360" w:lineRule="auto"/>
        <w:ind w:firstLineChars="250" w:firstLine="80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</w:t>
      </w:r>
      <w:r w:rsidR="00AE6944">
        <w:rPr>
          <w:rFonts w:ascii="仿宋" w:eastAsia="仿宋" w:hAnsi="仿宋" w:hint="eastAsia"/>
          <w:sz w:val="32"/>
          <w:szCs w:val="32"/>
        </w:rPr>
        <w:t>年</w:t>
      </w:r>
      <w:r w:rsidR="0045554F">
        <w:rPr>
          <w:rFonts w:ascii="仿宋" w:eastAsia="仿宋" w:hAnsi="仿宋" w:hint="eastAsia"/>
          <w:sz w:val="32"/>
          <w:szCs w:val="32"/>
        </w:rPr>
        <w:t>第一季度</w:t>
      </w:r>
      <w:r w:rsidR="00AE6944">
        <w:rPr>
          <w:rFonts w:ascii="仿宋" w:eastAsia="仿宋" w:hAnsi="仿宋" w:hint="eastAsia"/>
          <w:sz w:val="32"/>
          <w:szCs w:val="32"/>
        </w:rPr>
        <w:t>生效案件再审被改判、发回重审率为0.00%。</w:t>
      </w:r>
    </w:p>
    <w:p w:rsidR="006F22F7" w:rsidRPr="00F80671" w:rsidRDefault="00050D06" w:rsidP="00050D06">
      <w:pPr>
        <w:spacing w:after="0" w:line="360" w:lineRule="auto"/>
        <w:jc w:val="both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</w:t>
      </w:r>
      <w:r w:rsidRPr="00B005A4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F80671" w:rsidRPr="00F80671">
        <w:rPr>
          <w:rFonts w:asciiTheme="majorEastAsia" w:eastAsiaTheme="majorEastAsia" w:hAnsiTheme="majorEastAsia" w:hint="eastAsia"/>
          <w:b/>
          <w:sz w:val="32"/>
          <w:szCs w:val="32"/>
        </w:rPr>
        <w:t>（四</w:t>
      </w:r>
      <w:r w:rsidR="00AE6944" w:rsidRPr="00F80671">
        <w:rPr>
          <w:rFonts w:asciiTheme="majorEastAsia" w:eastAsiaTheme="majorEastAsia" w:hAnsiTheme="majorEastAsia" w:hint="eastAsia"/>
          <w:b/>
          <w:sz w:val="32"/>
          <w:szCs w:val="32"/>
        </w:rPr>
        <w:t>）超期结案率情况</w:t>
      </w:r>
    </w:p>
    <w:p w:rsidR="006F22F7" w:rsidRDefault="008748BB" w:rsidP="003E357A">
      <w:pPr>
        <w:spacing w:after="0" w:line="360" w:lineRule="auto"/>
        <w:ind w:firstLineChars="200" w:firstLine="640"/>
        <w:jc w:val="both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</w:t>
      </w:r>
      <w:r w:rsidR="00AE6944">
        <w:rPr>
          <w:rFonts w:ascii="仿宋" w:eastAsia="仿宋" w:hAnsi="仿宋" w:hint="eastAsia"/>
          <w:sz w:val="32"/>
          <w:szCs w:val="32"/>
        </w:rPr>
        <w:t>年</w:t>
      </w:r>
      <w:r w:rsidR="0045554F">
        <w:rPr>
          <w:rFonts w:ascii="仿宋" w:eastAsia="仿宋" w:hAnsi="仿宋" w:hint="eastAsia"/>
          <w:sz w:val="32"/>
          <w:szCs w:val="32"/>
        </w:rPr>
        <w:t>第一季度</w:t>
      </w:r>
      <w:r w:rsidR="00B005A4">
        <w:rPr>
          <w:rFonts w:ascii="仿宋" w:eastAsia="仿宋" w:hAnsi="仿宋" w:hint="eastAsia"/>
          <w:sz w:val="32"/>
          <w:szCs w:val="32"/>
        </w:rPr>
        <w:t>无</w:t>
      </w:r>
      <w:r w:rsidR="00AE6944">
        <w:rPr>
          <w:rFonts w:ascii="仿宋" w:eastAsia="仿宋" w:hAnsi="仿宋" w:hint="eastAsia"/>
          <w:sz w:val="32"/>
          <w:szCs w:val="32"/>
        </w:rPr>
        <w:t>超期</w:t>
      </w:r>
      <w:r w:rsidR="00B005A4">
        <w:rPr>
          <w:rFonts w:ascii="仿宋" w:eastAsia="仿宋" w:hAnsi="仿宋" w:hint="eastAsia"/>
          <w:sz w:val="32"/>
          <w:szCs w:val="32"/>
        </w:rPr>
        <w:t>案件，超期</w:t>
      </w:r>
      <w:r w:rsidR="00AE6944">
        <w:rPr>
          <w:rFonts w:ascii="仿宋" w:eastAsia="仿宋" w:hAnsi="仿宋" w:hint="eastAsia"/>
          <w:sz w:val="32"/>
          <w:szCs w:val="32"/>
        </w:rPr>
        <w:t>结案率为0.00%。</w:t>
      </w:r>
    </w:p>
    <w:p w:rsidR="00F80671" w:rsidRPr="00F80671" w:rsidRDefault="00F80671" w:rsidP="003E357A">
      <w:pPr>
        <w:spacing w:after="0" w:line="360" w:lineRule="auto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F80671">
        <w:rPr>
          <w:rFonts w:ascii="黑体" w:eastAsia="黑体" w:hAnsi="黑体" w:hint="eastAsia"/>
          <w:sz w:val="32"/>
          <w:szCs w:val="32"/>
        </w:rPr>
        <w:t>三、审判效果</w:t>
      </w:r>
    </w:p>
    <w:p w:rsidR="006F22F7" w:rsidRPr="00F80671" w:rsidRDefault="00AE6944" w:rsidP="00F80671">
      <w:pPr>
        <w:spacing w:after="0" w:line="360" w:lineRule="auto"/>
        <w:ind w:firstLineChars="150" w:firstLine="482"/>
        <w:jc w:val="both"/>
        <w:rPr>
          <w:rFonts w:asciiTheme="majorEastAsia" w:eastAsiaTheme="majorEastAsia" w:hAnsiTheme="majorEastAsia"/>
          <w:b/>
          <w:color w:val="FF0000"/>
          <w:sz w:val="32"/>
          <w:szCs w:val="32"/>
        </w:rPr>
      </w:pPr>
      <w:r w:rsidRPr="00F80671"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="00F80671">
        <w:rPr>
          <w:rFonts w:asciiTheme="majorEastAsia" w:eastAsiaTheme="majorEastAsia" w:hAnsiTheme="majorEastAsia" w:hint="eastAsia"/>
          <w:b/>
          <w:sz w:val="32"/>
          <w:szCs w:val="32"/>
        </w:rPr>
        <w:t>一</w:t>
      </w:r>
      <w:r w:rsidRPr="00F80671">
        <w:rPr>
          <w:rFonts w:asciiTheme="majorEastAsia" w:eastAsiaTheme="majorEastAsia" w:hAnsiTheme="majorEastAsia" w:hint="eastAsia"/>
          <w:b/>
          <w:sz w:val="32"/>
          <w:szCs w:val="32"/>
        </w:rPr>
        <w:t>）民事调撤率情况</w:t>
      </w:r>
    </w:p>
    <w:p w:rsidR="006F22F7" w:rsidRPr="000B1065" w:rsidRDefault="00647416" w:rsidP="00B03921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</w:t>
      </w:r>
      <w:r w:rsidR="00AE6944">
        <w:rPr>
          <w:rFonts w:ascii="仿宋" w:eastAsia="仿宋" w:hAnsi="仿宋" w:hint="eastAsia"/>
          <w:sz w:val="32"/>
          <w:szCs w:val="32"/>
        </w:rPr>
        <w:t>年</w:t>
      </w:r>
      <w:r w:rsidR="0045554F">
        <w:rPr>
          <w:rFonts w:ascii="仿宋" w:eastAsia="仿宋" w:hAnsi="仿宋" w:hint="eastAsia"/>
          <w:sz w:val="32"/>
          <w:szCs w:val="32"/>
        </w:rPr>
        <w:t>第一季度</w:t>
      </w:r>
      <w:r w:rsidR="00F61590">
        <w:rPr>
          <w:rFonts w:ascii="仿宋" w:eastAsia="仿宋" w:hAnsi="仿宋" w:hint="eastAsia"/>
          <w:sz w:val="32"/>
          <w:szCs w:val="32"/>
        </w:rPr>
        <w:t>我</w:t>
      </w:r>
      <w:r w:rsidR="00AE6944">
        <w:rPr>
          <w:rFonts w:ascii="仿宋" w:eastAsia="仿宋" w:hAnsi="仿宋" w:hint="eastAsia"/>
          <w:sz w:val="32"/>
          <w:szCs w:val="32"/>
        </w:rPr>
        <w:t>院</w:t>
      </w:r>
      <w:r w:rsidR="00DE5D16" w:rsidRPr="000B1065">
        <w:rPr>
          <w:rFonts w:ascii="仿宋" w:eastAsia="仿宋" w:hAnsi="仿宋" w:hint="eastAsia"/>
          <w:sz w:val="32"/>
          <w:szCs w:val="32"/>
        </w:rPr>
        <w:t>共</w:t>
      </w:r>
      <w:r w:rsidR="009D2EF1" w:rsidRPr="000B1065">
        <w:rPr>
          <w:rFonts w:ascii="仿宋" w:eastAsia="仿宋" w:hAnsi="仿宋" w:hint="eastAsia"/>
          <w:sz w:val="32"/>
          <w:szCs w:val="32"/>
        </w:rPr>
        <w:t>已结</w:t>
      </w:r>
      <w:r w:rsidR="00DE5D16" w:rsidRPr="000B1065">
        <w:rPr>
          <w:rFonts w:ascii="仿宋" w:eastAsia="仿宋" w:hAnsi="仿宋" w:hint="eastAsia"/>
          <w:sz w:val="32"/>
          <w:szCs w:val="32"/>
        </w:rPr>
        <w:t>民事</w:t>
      </w:r>
      <w:r w:rsidR="009D2EF1" w:rsidRPr="000B1065">
        <w:rPr>
          <w:rFonts w:ascii="仿宋" w:eastAsia="仿宋" w:hAnsi="仿宋" w:hint="eastAsia"/>
          <w:sz w:val="32"/>
          <w:szCs w:val="32"/>
        </w:rPr>
        <w:t>案件</w:t>
      </w:r>
      <w:r w:rsidR="00F61590" w:rsidRPr="000B1065">
        <w:rPr>
          <w:rFonts w:ascii="仿宋" w:eastAsia="仿宋" w:hAnsi="仿宋" w:hint="eastAsia"/>
          <w:sz w:val="32"/>
          <w:szCs w:val="32"/>
        </w:rPr>
        <w:t>（不含财保、诉前调解案件）</w:t>
      </w:r>
      <w:r w:rsidR="009D2EF1" w:rsidRPr="000B1065">
        <w:rPr>
          <w:rFonts w:ascii="仿宋" w:eastAsia="仿宋" w:hAnsi="仿宋" w:hint="eastAsia"/>
          <w:sz w:val="32"/>
          <w:szCs w:val="32"/>
        </w:rPr>
        <w:t>9件</w:t>
      </w:r>
      <w:r w:rsidR="00F61590" w:rsidRPr="000B1065">
        <w:rPr>
          <w:rFonts w:ascii="仿宋" w:eastAsia="仿宋" w:hAnsi="仿宋" w:hint="eastAsia"/>
          <w:sz w:val="32"/>
          <w:szCs w:val="32"/>
        </w:rPr>
        <w:t>，其中</w:t>
      </w:r>
      <w:r w:rsidR="00AE6944" w:rsidRPr="000B1065">
        <w:rPr>
          <w:rFonts w:ascii="仿宋" w:eastAsia="仿宋" w:hAnsi="仿宋" w:hint="eastAsia"/>
          <w:sz w:val="32"/>
          <w:szCs w:val="32"/>
        </w:rPr>
        <w:t>调解</w:t>
      </w:r>
      <w:r w:rsidR="0025730C">
        <w:rPr>
          <w:rFonts w:ascii="仿宋" w:eastAsia="仿宋" w:hAnsi="仿宋" w:hint="eastAsia"/>
          <w:sz w:val="32"/>
          <w:szCs w:val="32"/>
        </w:rPr>
        <w:t>案件</w:t>
      </w:r>
      <w:r w:rsidRPr="000B1065">
        <w:rPr>
          <w:rFonts w:ascii="仿宋" w:eastAsia="仿宋" w:hAnsi="仿宋" w:hint="eastAsia"/>
          <w:sz w:val="32"/>
          <w:szCs w:val="32"/>
        </w:rPr>
        <w:t>5</w:t>
      </w:r>
      <w:r w:rsidR="00AE6944" w:rsidRPr="000B1065">
        <w:rPr>
          <w:rFonts w:ascii="仿宋" w:eastAsia="仿宋" w:hAnsi="仿宋" w:hint="eastAsia"/>
          <w:sz w:val="32"/>
          <w:szCs w:val="32"/>
        </w:rPr>
        <w:t>件，</w:t>
      </w:r>
      <w:r w:rsidR="000D67BD" w:rsidRPr="000B1065">
        <w:rPr>
          <w:rFonts w:ascii="仿宋" w:eastAsia="仿宋" w:hAnsi="仿宋" w:hint="eastAsia"/>
          <w:sz w:val="32"/>
          <w:szCs w:val="32"/>
        </w:rPr>
        <w:t>调解率</w:t>
      </w:r>
      <w:r w:rsidRPr="000B1065">
        <w:rPr>
          <w:rFonts w:ascii="仿宋" w:eastAsia="仿宋" w:hAnsi="仿宋" w:hint="eastAsia"/>
          <w:sz w:val="32"/>
          <w:szCs w:val="32"/>
        </w:rPr>
        <w:t>55.56</w:t>
      </w:r>
      <w:r w:rsidR="000D67BD" w:rsidRPr="000B1065">
        <w:rPr>
          <w:rFonts w:ascii="仿宋" w:eastAsia="仿宋" w:hAnsi="仿宋" w:hint="eastAsia"/>
          <w:sz w:val="32"/>
          <w:szCs w:val="32"/>
        </w:rPr>
        <w:t>%；</w:t>
      </w:r>
      <w:r w:rsidR="00AE6944" w:rsidRPr="000B1065">
        <w:rPr>
          <w:rFonts w:ascii="仿宋" w:eastAsia="仿宋" w:hAnsi="仿宋" w:hint="eastAsia"/>
          <w:sz w:val="32"/>
          <w:szCs w:val="32"/>
        </w:rPr>
        <w:t>撤诉</w:t>
      </w:r>
      <w:r w:rsidR="0025730C">
        <w:rPr>
          <w:rFonts w:ascii="仿宋" w:eastAsia="仿宋" w:hAnsi="仿宋" w:hint="eastAsia"/>
          <w:sz w:val="32"/>
          <w:szCs w:val="32"/>
        </w:rPr>
        <w:t>案件</w:t>
      </w:r>
      <w:r w:rsidRPr="000B1065">
        <w:rPr>
          <w:rFonts w:ascii="仿宋" w:eastAsia="仿宋" w:hAnsi="仿宋" w:hint="eastAsia"/>
          <w:sz w:val="32"/>
          <w:szCs w:val="32"/>
        </w:rPr>
        <w:t>2</w:t>
      </w:r>
      <w:r w:rsidR="00AE6944" w:rsidRPr="000B1065">
        <w:rPr>
          <w:rFonts w:ascii="仿宋" w:eastAsia="仿宋" w:hAnsi="仿宋" w:hint="eastAsia"/>
          <w:sz w:val="32"/>
          <w:szCs w:val="32"/>
        </w:rPr>
        <w:t>件</w:t>
      </w:r>
      <w:r w:rsidR="000D67BD" w:rsidRPr="000B1065">
        <w:rPr>
          <w:rFonts w:ascii="仿宋" w:eastAsia="仿宋" w:hAnsi="仿宋" w:hint="eastAsia"/>
          <w:sz w:val="32"/>
          <w:szCs w:val="32"/>
        </w:rPr>
        <w:t>，撤诉率</w:t>
      </w:r>
      <w:r w:rsidRPr="000B1065">
        <w:rPr>
          <w:rFonts w:ascii="仿宋" w:eastAsia="仿宋" w:hAnsi="仿宋" w:hint="eastAsia"/>
          <w:sz w:val="32"/>
          <w:szCs w:val="32"/>
        </w:rPr>
        <w:t>22.22</w:t>
      </w:r>
      <w:r w:rsidR="000D67BD" w:rsidRPr="000B1065">
        <w:rPr>
          <w:rFonts w:ascii="仿宋" w:eastAsia="仿宋" w:hAnsi="仿宋" w:hint="eastAsia"/>
          <w:sz w:val="32"/>
          <w:szCs w:val="32"/>
        </w:rPr>
        <w:t>%</w:t>
      </w:r>
      <w:r w:rsidR="00F61590" w:rsidRPr="000B1065">
        <w:rPr>
          <w:rFonts w:ascii="仿宋" w:eastAsia="仿宋" w:hAnsi="仿宋" w:hint="eastAsia"/>
          <w:sz w:val="32"/>
          <w:szCs w:val="32"/>
        </w:rPr>
        <w:t>，调撤率77.78%。</w:t>
      </w:r>
    </w:p>
    <w:p w:rsidR="00B45390" w:rsidRPr="00F80671" w:rsidRDefault="00AE6944" w:rsidP="00F80671">
      <w:pPr>
        <w:spacing w:after="0" w:line="360" w:lineRule="auto"/>
        <w:ind w:firstLineChars="200" w:firstLine="643"/>
        <w:jc w:val="both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 w:rsidRPr="00F80671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(</w:t>
      </w:r>
      <w:r w:rsidR="00F80671" w:rsidRPr="00F80671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二</w:t>
      </w:r>
      <w:r w:rsidRPr="00F80671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)</w:t>
      </w:r>
      <w:r w:rsidR="002E75CE" w:rsidRPr="00F80671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诉前调解情况</w:t>
      </w:r>
    </w:p>
    <w:p w:rsidR="006F22F7" w:rsidRPr="002E60CA" w:rsidRDefault="00C27548" w:rsidP="00B03921">
      <w:pPr>
        <w:spacing w:after="0" w:line="360" w:lineRule="auto"/>
        <w:ind w:firstLineChars="200" w:firstLine="640"/>
        <w:jc w:val="both"/>
        <w:rPr>
          <w:rFonts w:ascii="仿宋" w:eastAsia="仿宋" w:hAnsi="仿宋"/>
          <w:color w:val="FF0000"/>
          <w:sz w:val="32"/>
          <w:szCs w:val="32"/>
        </w:rPr>
      </w:pPr>
      <w:r w:rsidRPr="002E60CA">
        <w:rPr>
          <w:rFonts w:ascii="仿宋" w:eastAsia="仿宋" w:hAnsi="仿宋" w:hint="eastAsia"/>
          <w:sz w:val="32"/>
          <w:szCs w:val="32"/>
        </w:rPr>
        <w:t>2020</w:t>
      </w:r>
      <w:r w:rsidR="00AE6944" w:rsidRPr="002E60CA">
        <w:rPr>
          <w:rFonts w:ascii="仿宋" w:eastAsia="仿宋" w:hAnsi="仿宋" w:hint="eastAsia"/>
          <w:sz w:val="32"/>
          <w:szCs w:val="32"/>
        </w:rPr>
        <w:t>年</w:t>
      </w:r>
      <w:r w:rsidR="0045554F" w:rsidRPr="002E60CA">
        <w:rPr>
          <w:rFonts w:ascii="仿宋" w:eastAsia="仿宋" w:hAnsi="仿宋" w:hint="eastAsia"/>
          <w:sz w:val="32"/>
          <w:szCs w:val="32"/>
        </w:rPr>
        <w:t>第一季度</w:t>
      </w:r>
      <w:r w:rsidR="00AE6944" w:rsidRPr="002E60CA">
        <w:rPr>
          <w:rFonts w:ascii="仿宋" w:eastAsia="仿宋" w:hAnsi="仿宋" w:hint="eastAsia"/>
          <w:color w:val="000000" w:themeColor="text1"/>
          <w:sz w:val="32"/>
          <w:szCs w:val="32"/>
        </w:rPr>
        <w:t>诉前调解</w:t>
      </w:r>
      <w:r w:rsidR="00B45390" w:rsidRPr="002E60CA">
        <w:rPr>
          <w:rFonts w:ascii="仿宋" w:eastAsia="仿宋" w:hAnsi="仿宋" w:hint="eastAsia"/>
          <w:color w:val="000000" w:themeColor="text1"/>
          <w:sz w:val="32"/>
          <w:szCs w:val="32"/>
        </w:rPr>
        <w:t>案件</w:t>
      </w:r>
      <w:r w:rsidR="00AE6944" w:rsidRPr="002E60CA">
        <w:rPr>
          <w:rFonts w:ascii="仿宋" w:eastAsia="仿宋" w:hAnsi="仿宋" w:hint="eastAsia"/>
          <w:sz w:val="32"/>
          <w:szCs w:val="32"/>
        </w:rPr>
        <w:t>1</w:t>
      </w:r>
      <w:r w:rsidR="00AE6944" w:rsidRPr="002E60CA">
        <w:rPr>
          <w:rFonts w:ascii="仿宋" w:eastAsia="仿宋" w:hAnsi="仿宋" w:hint="eastAsia"/>
          <w:color w:val="000000" w:themeColor="text1"/>
          <w:sz w:val="32"/>
          <w:szCs w:val="32"/>
        </w:rPr>
        <w:t>件</w:t>
      </w:r>
      <w:r w:rsidR="00A62037" w:rsidRPr="002E60CA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6F22F7" w:rsidRDefault="00493A69" w:rsidP="0074089E">
      <w:pPr>
        <w:spacing w:after="0" w:line="360" w:lineRule="auto"/>
        <w:ind w:firstLineChars="200" w:firstLine="643"/>
        <w:jc w:val="both"/>
        <w:rPr>
          <w:rFonts w:asciiTheme="minorEastAsia" w:eastAsiaTheme="minorEastAsia" w:hAnsiTheme="minorEastAsia"/>
          <w:b/>
          <w:sz w:val="32"/>
          <w:szCs w:val="32"/>
        </w:rPr>
      </w:pPr>
      <w:r w:rsidRPr="00493A69">
        <w:rPr>
          <w:rFonts w:asciiTheme="minorEastAsia" w:eastAsiaTheme="minorEastAsia" w:hAnsiTheme="minorEastAsia"/>
          <w:b/>
          <w:sz w:val="32"/>
          <w:szCs w:val="32"/>
        </w:rPr>
        <w:t>（三）司法公开</w:t>
      </w:r>
    </w:p>
    <w:p w:rsidR="00493A69" w:rsidRPr="0074089E" w:rsidRDefault="00493A69" w:rsidP="0074089E">
      <w:pPr>
        <w:spacing w:after="0" w:line="360" w:lineRule="auto"/>
        <w:ind w:firstLineChars="196" w:firstLine="627"/>
        <w:jc w:val="both"/>
        <w:rPr>
          <w:rFonts w:ascii="仿宋" w:eastAsia="仿宋" w:hAnsi="仿宋"/>
          <w:sz w:val="32"/>
          <w:szCs w:val="32"/>
        </w:rPr>
      </w:pPr>
      <w:r w:rsidRPr="0074089E">
        <w:rPr>
          <w:rFonts w:ascii="仿宋" w:eastAsia="仿宋" w:hAnsi="仿宋" w:hint="eastAsia"/>
          <w:sz w:val="32"/>
          <w:szCs w:val="32"/>
        </w:rPr>
        <w:t>（1）裁判文书公开情况</w:t>
      </w:r>
    </w:p>
    <w:p w:rsidR="009F1937" w:rsidRDefault="009F1937" w:rsidP="009F1937">
      <w:pPr>
        <w:spacing w:after="0" w:line="360" w:lineRule="auto"/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  <w:r w:rsidRPr="00F40D63">
        <w:rPr>
          <w:rFonts w:ascii="仿宋" w:eastAsia="仿宋" w:hAnsi="仿宋" w:hint="eastAsia"/>
          <w:sz w:val="32"/>
          <w:szCs w:val="32"/>
        </w:rPr>
        <w:t>2020年</w:t>
      </w:r>
      <w:r w:rsidR="0045554F" w:rsidRPr="00F40D63">
        <w:rPr>
          <w:rFonts w:ascii="仿宋" w:eastAsia="仿宋" w:hAnsi="仿宋" w:hint="eastAsia"/>
          <w:sz w:val="32"/>
          <w:szCs w:val="32"/>
        </w:rPr>
        <w:t>第一季度</w:t>
      </w:r>
      <w:r w:rsidRPr="00F40D63">
        <w:rPr>
          <w:rFonts w:ascii="仿宋" w:eastAsia="仿宋" w:hAnsi="仿宋" w:hint="eastAsia"/>
          <w:sz w:val="32"/>
          <w:szCs w:val="32"/>
        </w:rPr>
        <w:t>在中国裁判文书网公开已生效裁判文书</w:t>
      </w:r>
      <w:r w:rsidR="00A6274E">
        <w:rPr>
          <w:rFonts w:ascii="仿宋" w:eastAsia="仿宋" w:hAnsi="仿宋" w:hint="eastAsia"/>
          <w:sz w:val="32"/>
          <w:szCs w:val="32"/>
        </w:rPr>
        <w:t>(上网数)</w:t>
      </w:r>
      <w:r w:rsidRPr="00F40D63">
        <w:rPr>
          <w:rFonts w:ascii="仿宋" w:eastAsia="仿宋" w:hAnsi="仿宋" w:hint="eastAsia"/>
          <w:sz w:val="32"/>
          <w:szCs w:val="32"/>
        </w:rPr>
        <w:t>38</w:t>
      </w:r>
      <w:r w:rsidR="00A00759">
        <w:rPr>
          <w:rFonts w:ascii="仿宋" w:eastAsia="仿宋" w:hAnsi="仿宋" w:hint="eastAsia"/>
          <w:sz w:val="32"/>
          <w:szCs w:val="32"/>
        </w:rPr>
        <w:t>篇，</w:t>
      </w:r>
      <w:r w:rsidR="00A6274E">
        <w:rPr>
          <w:rFonts w:ascii="仿宋" w:eastAsia="仿宋" w:hAnsi="仿宋" w:hint="eastAsia"/>
          <w:sz w:val="32"/>
          <w:szCs w:val="32"/>
        </w:rPr>
        <w:t>经审批不上网</w:t>
      </w:r>
      <w:r w:rsidRPr="00F40D63">
        <w:rPr>
          <w:rFonts w:ascii="仿宋" w:eastAsia="仿宋" w:hAnsi="仿宋" w:hint="eastAsia"/>
          <w:sz w:val="32"/>
          <w:szCs w:val="32"/>
        </w:rPr>
        <w:t>5篇，</w:t>
      </w:r>
      <w:r w:rsidR="0074089E" w:rsidRPr="00F40D63">
        <w:rPr>
          <w:rFonts w:ascii="仿宋" w:eastAsia="仿宋" w:hAnsi="仿宋" w:hint="eastAsia"/>
          <w:sz w:val="32"/>
          <w:szCs w:val="32"/>
        </w:rPr>
        <w:t>未</w:t>
      </w:r>
      <w:r w:rsidR="00F40D63" w:rsidRPr="00F40D63">
        <w:rPr>
          <w:rFonts w:ascii="仿宋" w:eastAsia="仿宋" w:hAnsi="仿宋" w:hint="eastAsia"/>
          <w:sz w:val="32"/>
          <w:szCs w:val="32"/>
        </w:rPr>
        <w:t>上网</w:t>
      </w:r>
      <w:r w:rsidR="0074089E" w:rsidRPr="00F40D63">
        <w:rPr>
          <w:rFonts w:ascii="仿宋" w:eastAsia="仿宋" w:hAnsi="仿宋" w:hint="eastAsia"/>
          <w:sz w:val="32"/>
          <w:szCs w:val="32"/>
        </w:rPr>
        <w:t>2篇，</w:t>
      </w:r>
      <w:r w:rsidR="00A6274E">
        <w:rPr>
          <w:rFonts w:ascii="仿宋" w:eastAsia="仿宋" w:hAnsi="仿宋" w:hint="eastAsia"/>
          <w:sz w:val="32"/>
          <w:szCs w:val="32"/>
        </w:rPr>
        <w:t>裁判文书上网率</w:t>
      </w:r>
      <w:r w:rsidRPr="00F40D63">
        <w:rPr>
          <w:rFonts w:ascii="仿宋" w:eastAsia="仿宋" w:hAnsi="仿宋" w:hint="eastAsia"/>
          <w:sz w:val="32"/>
          <w:szCs w:val="32"/>
        </w:rPr>
        <w:t>为95.56%。</w:t>
      </w:r>
      <w:r w:rsidR="00624F44">
        <w:rPr>
          <w:rFonts w:ascii="仿宋" w:eastAsia="仿宋" w:hAnsi="仿宋" w:hint="eastAsia"/>
          <w:sz w:val="32"/>
          <w:szCs w:val="32"/>
        </w:rPr>
        <w:t>（应上网45件，已上网</w:t>
      </w:r>
      <w:r w:rsidR="002E60CA">
        <w:rPr>
          <w:rFonts w:ascii="仿宋" w:eastAsia="仿宋" w:hAnsi="仿宋" w:hint="eastAsia"/>
          <w:sz w:val="32"/>
          <w:szCs w:val="32"/>
        </w:rPr>
        <w:t>43件</w:t>
      </w:r>
      <w:r w:rsidR="00624F44">
        <w:rPr>
          <w:rFonts w:ascii="仿宋" w:eastAsia="仿宋" w:hAnsi="仿宋" w:hint="eastAsia"/>
          <w:sz w:val="32"/>
          <w:szCs w:val="32"/>
        </w:rPr>
        <w:t>）</w:t>
      </w:r>
      <w:r w:rsidR="002E60CA">
        <w:rPr>
          <w:rFonts w:ascii="仿宋" w:eastAsia="仿宋" w:hAnsi="仿宋" w:hint="eastAsia"/>
          <w:sz w:val="32"/>
          <w:szCs w:val="32"/>
        </w:rPr>
        <w:t>。</w:t>
      </w:r>
    </w:p>
    <w:p w:rsidR="00CE0C08" w:rsidRPr="00DB10AC" w:rsidRDefault="00CE0C08" w:rsidP="00CE0C08">
      <w:pPr>
        <w:spacing w:after="0" w:line="220" w:lineRule="atLeas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2020</w:t>
      </w:r>
      <w:r w:rsidRPr="00DB10AC">
        <w:rPr>
          <w:rFonts w:ascii="仿宋" w:eastAsia="仿宋" w:hAnsi="仿宋" w:hint="eastAsia"/>
          <w:b/>
          <w:sz w:val="32"/>
          <w:szCs w:val="32"/>
        </w:rPr>
        <w:t>年1-3月裁判文书上网</w:t>
      </w:r>
      <w:r w:rsidR="00571CC6">
        <w:rPr>
          <w:rFonts w:ascii="仿宋" w:eastAsia="仿宋" w:hAnsi="仿宋" w:hint="eastAsia"/>
          <w:b/>
          <w:sz w:val="32"/>
          <w:szCs w:val="32"/>
        </w:rPr>
        <w:t>情况</w:t>
      </w:r>
    </w:p>
    <w:tbl>
      <w:tblPr>
        <w:tblStyle w:val="a7"/>
        <w:tblW w:w="0" w:type="auto"/>
        <w:jc w:val="center"/>
        <w:tblLook w:val="04A0"/>
      </w:tblPr>
      <w:tblGrid>
        <w:gridCol w:w="1261"/>
        <w:gridCol w:w="1843"/>
        <w:gridCol w:w="2268"/>
        <w:gridCol w:w="1648"/>
        <w:gridCol w:w="1277"/>
      </w:tblGrid>
      <w:tr w:rsidR="00CE0C08" w:rsidRPr="00B25FDC" w:rsidTr="00571CC6">
        <w:trPr>
          <w:trHeight w:val="422"/>
          <w:jc w:val="center"/>
        </w:trPr>
        <w:tc>
          <w:tcPr>
            <w:tcW w:w="1261" w:type="dxa"/>
          </w:tcPr>
          <w:p w:rsidR="00CE0C08" w:rsidRPr="00B25FDC" w:rsidRDefault="00CE0C08" w:rsidP="0083511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25FDC">
              <w:rPr>
                <w:rFonts w:asciiTheme="minorEastAsia" w:eastAsiaTheme="minorEastAsia" w:hAnsiTheme="minorEastAsia"/>
                <w:sz w:val="32"/>
                <w:szCs w:val="32"/>
              </w:rPr>
              <w:t>法院</w:t>
            </w:r>
          </w:p>
        </w:tc>
        <w:tc>
          <w:tcPr>
            <w:tcW w:w="1843" w:type="dxa"/>
          </w:tcPr>
          <w:p w:rsidR="00CE0C08" w:rsidRPr="00571CC6" w:rsidRDefault="00571CC6" w:rsidP="00571CC6">
            <w:pPr>
              <w:spacing w:line="220" w:lineRule="atLeast"/>
              <w:ind w:firstLineChars="100" w:firstLine="28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71CC6">
              <w:rPr>
                <w:rFonts w:asciiTheme="minorEastAsia" w:eastAsiaTheme="minorEastAsia" w:hAnsiTheme="minorEastAsia" w:hint="eastAsia"/>
                <w:sz w:val="28"/>
                <w:szCs w:val="28"/>
              </w:rPr>
              <w:t>上网</w:t>
            </w:r>
            <w:r w:rsidR="00CE0C08" w:rsidRPr="00571CC6">
              <w:rPr>
                <w:rFonts w:asciiTheme="minorEastAsia" w:eastAsiaTheme="minorEastAsia" w:hAnsiTheme="minorEastAsia"/>
                <w:sz w:val="28"/>
                <w:szCs w:val="28"/>
              </w:rPr>
              <w:t>数</w:t>
            </w:r>
          </w:p>
        </w:tc>
        <w:tc>
          <w:tcPr>
            <w:tcW w:w="2268" w:type="dxa"/>
          </w:tcPr>
          <w:p w:rsidR="00CE0C08" w:rsidRPr="00571CC6" w:rsidRDefault="00571CC6" w:rsidP="00571CC6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71CC6">
              <w:rPr>
                <w:rFonts w:asciiTheme="minorEastAsia" w:eastAsiaTheme="minorEastAsia" w:hAnsiTheme="minorEastAsia" w:hint="eastAsia"/>
                <w:sz w:val="28"/>
                <w:szCs w:val="28"/>
              </w:rPr>
              <w:t>经审批不上网数</w:t>
            </w:r>
          </w:p>
        </w:tc>
        <w:tc>
          <w:tcPr>
            <w:tcW w:w="1648" w:type="dxa"/>
          </w:tcPr>
          <w:p w:rsidR="00CE0C08" w:rsidRPr="00B25FDC" w:rsidRDefault="00CE0C08" w:rsidP="0083511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25FDC">
              <w:rPr>
                <w:rFonts w:asciiTheme="minorEastAsia" w:eastAsiaTheme="minorEastAsia" w:hAnsiTheme="minorEastAsia"/>
                <w:sz w:val="32"/>
                <w:szCs w:val="32"/>
              </w:rPr>
              <w:t>结案数</w:t>
            </w:r>
          </w:p>
        </w:tc>
        <w:tc>
          <w:tcPr>
            <w:tcW w:w="1277" w:type="dxa"/>
          </w:tcPr>
          <w:p w:rsidR="00CE0C08" w:rsidRPr="00B25FDC" w:rsidRDefault="00CE0C08" w:rsidP="0083511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25FDC">
              <w:rPr>
                <w:rFonts w:asciiTheme="minorEastAsia" w:eastAsiaTheme="minorEastAsia" w:hAnsiTheme="minorEastAsia"/>
                <w:sz w:val="32"/>
                <w:szCs w:val="32"/>
              </w:rPr>
              <w:t>上网率</w:t>
            </w:r>
          </w:p>
        </w:tc>
      </w:tr>
      <w:tr w:rsidR="00CE0C08" w:rsidRPr="00B25FDC" w:rsidTr="00571CC6">
        <w:trPr>
          <w:trHeight w:val="480"/>
          <w:jc w:val="center"/>
        </w:trPr>
        <w:tc>
          <w:tcPr>
            <w:tcW w:w="1261" w:type="dxa"/>
          </w:tcPr>
          <w:p w:rsidR="00CE0C08" w:rsidRPr="00B25FDC" w:rsidRDefault="00CE0C08" w:rsidP="0083511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珲春</w:t>
            </w:r>
          </w:p>
        </w:tc>
        <w:tc>
          <w:tcPr>
            <w:tcW w:w="1843" w:type="dxa"/>
          </w:tcPr>
          <w:p w:rsidR="00CE0C08" w:rsidRPr="00B25FDC" w:rsidRDefault="00CE0C08" w:rsidP="0083511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25FDC">
              <w:rPr>
                <w:rFonts w:asciiTheme="minorEastAsia" w:eastAsiaTheme="minorEastAsia" w:hAnsiTheme="minorEastAsia" w:hint="eastAsia"/>
                <w:sz w:val="32"/>
                <w:szCs w:val="32"/>
              </w:rPr>
              <w:t>3</w:t>
            </w:r>
            <w:r w:rsidR="00571CC6">
              <w:rPr>
                <w:rFonts w:asciiTheme="minorEastAsia" w:eastAsiaTheme="minorEastAsia" w:hAnsiTheme="minorEastAsia" w:hint="eastAsia"/>
                <w:sz w:val="32"/>
                <w:szCs w:val="32"/>
              </w:rPr>
              <w:t>8</w:t>
            </w:r>
          </w:p>
        </w:tc>
        <w:tc>
          <w:tcPr>
            <w:tcW w:w="2268" w:type="dxa"/>
          </w:tcPr>
          <w:p w:rsidR="00CE0C08" w:rsidRPr="00B25FDC" w:rsidRDefault="00CE0C08" w:rsidP="0083511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25FDC">
              <w:rPr>
                <w:rFonts w:asciiTheme="minorEastAsia" w:eastAsiaTheme="minorEastAsia" w:hAnsiTheme="minorEastAsia" w:hint="eastAsia"/>
                <w:sz w:val="32"/>
                <w:szCs w:val="32"/>
              </w:rPr>
              <w:t>5</w:t>
            </w:r>
          </w:p>
        </w:tc>
        <w:tc>
          <w:tcPr>
            <w:tcW w:w="1648" w:type="dxa"/>
          </w:tcPr>
          <w:p w:rsidR="00CE0C08" w:rsidRPr="00B25FDC" w:rsidRDefault="00CE0C08" w:rsidP="0083511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25FDC">
              <w:rPr>
                <w:rFonts w:asciiTheme="minorEastAsia" w:eastAsiaTheme="minorEastAsia" w:hAnsiTheme="minorEastAsia" w:hint="eastAsia"/>
                <w:sz w:val="32"/>
                <w:szCs w:val="32"/>
              </w:rPr>
              <w:t>4</w:t>
            </w:r>
            <w:r w:rsidR="00571CC6">
              <w:rPr>
                <w:rFonts w:asciiTheme="minorEastAsia" w:eastAsiaTheme="minorEastAsia" w:hAnsiTheme="minorEastAsia" w:hint="eastAsia"/>
                <w:sz w:val="32"/>
                <w:szCs w:val="32"/>
              </w:rPr>
              <w:t>5</w:t>
            </w:r>
          </w:p>
        </w:tc>
        <w:tc>
          <w:tcPr>
            <w:tcW w:w="1277" w:type="dxa"/>
          </w:tcPr>
          <w:p w:rsidR="00CE0C08" w:rsidRPr="00B25FDC" w:rsidRDefault="00571CC6" w:rsidP="0083511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95.56</w:t>
            </w:r>
            <w:r w:rsidR="00CE0C08" w:rsidRPr="00B25FDC">
              <w:rPr>
                <w:rFonts w:asciiTheme="minorEastAsia" w:eastAsiaTheme="minorEastAsia" w:hAnsiTheme="minorEastAsia" w:hint="eastAsia"/>
                <w:sz w:val="32"/>
                <w:szCs w:val="32"/>
              </w:rPr>
              <w:t>%</w:t>
            </w:r>
          </w:p>
        </w:tc>
      </w:tr>
    </w:tbl>
    <w:p w:rsidR="00CE0C08" w:rsidRPr="009B3704" w:rsidRDefault="00CE0C08" w:rsidP="00CE0C08">
      <w:pPr>
        <w:spacing w:after="0" w:line="220" w:lineRule="atLeast"/>
        <w:jc w:val="both"/>
        <w:rPr>
          <w:rFonts w:asciiTheme="minorEastAsia" w:eastAsiaTheme="minorEastAsia" w:hAnsiTheme="minorEastAsia"/>
          <w:color w:val="7030A0"/>
          <w:sz w:val="32"/>
          <w:szCs w:val="32"/>
        </w:rPr>
      </w:pPr>
    </w:p>
    <w:p w:rsidR="006F22F7" w:rsidRDefault="0004312D" w:rsidP="009F7DA6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F40D63">
        <w:rPr>
          <w:rFonts w:ascii="仿宋" w:eastAsia="仿宋" w:hAnsi="仿宋" w:hint="eastAsia"/>
          <w:sz w:val="32"/>
          <w:szCs w:val="32"/>
        </w:rPr>
        <w:t>截止2020年3月31日</w:t>
      </w:r>
      <w:r w:rsidR="00216AEC" w:rsidRPr="00F40D63">
        <w:rPr>
          <w:rFonts w:ascii="仿宋" w:eastAsia="仿宋" w:hAnsi="仿宋" w:hint="eastAsia"/>
          <w:sz w:val="32"/>
          <w:szCs w:val="32"/>
        </w:rPr>
        <w:t>，</w:t>
      </w:r>
      <w:r w:rsidR="00700F37" w:rsidRPr="00F40D63">
        <w:rPr>
          <w:rFonts w:ascii="仿宋" w:eastAsia="仿宋" w:hAnsi="仿宋"/>
          <w:sz w:val="32"/>
          <w:szCs w:val="32"/>
        </w:rPr>
        <w:t>有</w:t>
      </w:r>
      <w:r w:rsidR="00CA6FA5" w:rsidRPr="00F40D63">
        <w:rPr>
          <w:rFonts w:ascii="仿宋" w:eastAsia="仿宋" w:hAnsi="仿宋" w:hint="eastAsia"/>
          <w:sz w:val="32"/>
          <w:szCs w:val="32"/>
        </w:rPr>
        <w:t>2</w:t>
      </w:r>
      <w:r w:rsidR="00700F37" w:rsidRPr="00F40D63">
        <w:rPr>
          <w:rFonts w:ascii="仿宋" w:eastAsia="仿宋" w:hAnsi="仿宋" w:hint="eastAsia"/>
          <w:sz w:val="32"/>
          <w:szCs w:val="32"/>
        </w:rPr>
        <w:t>件</w:t>
      </w:r>
      <w:r w:rsidRPr="00F40D63">
        <w:rPr>
          <w:rFonts w:ascii="仿宋" w:eastAsia="仿宋" w:hAnsi="仿宋" w:hint="eastAsia"/>
          <w:sz w:val="32"/>
          <w:szCs w:val="32"/>
        </w:rPr>
        <w:t>尚</w:t>
      </w:r>
      <w:r w:rsidR="00700F37" w:rsidRPr="00F40D63">
        <w:rPr>
          <w:rFonts w:ascii="仿宋" w:eastAsia="仿宋" w:hAnsi="仿宋" w:hint="eastAsia"/>
          <w:sz w:val="32"/>
          <w:szCs w:val="32"/>
        </w:rPr>
        <w:t>未上网，</w:t>
      </w:r>
      <w:r w:rsidR="00216AEC" w:rsidRPr="00F40D63">
        <w:rPr>
          <w:rFonts w:ascii="仿宋" w:eastAsia="仿宋" w:hAnsi="仿宋" w:hint="eastAsia"/>
          <w:sz w:val="32"/>
          <w:szCs w:val="32"/>
        </w:rPr>
        <w:t>现</w:t>
      </w:r>
      <w:r w:rsidR="00922197" w:rsidRPr="00F40D63">
        <w:rPr>
          <w:rFonts w:ascii="仿宋" w:eastAsia="仿宋" w:hAnsi="仿宋" w:hint="eastAsia"/>
          <w:sz w:val="32"/>
          <w:szCs w:val="32"/>
        </w:rPr>
        <w:t>未生效。[(2020)</w:t>
      </w:r>
      <w:r w:rsidR="0074089E" w:rsidRPr="00F40D63">
        <w:rPr>
          <w:rFonts w:ascii="仿宋" w:eastAsia="仿宋" w:hAnsi="仿宋" w:hint="eastAsia"/>
          <w:sz w:val="32"/>
          <w:szCs w:val="32"/>
        </w:rPr>
        <w:t>吉7505</w:t>
      </w:r>
      <w:r w:rsidR="00FA48AF" w:rsidRPr="00F40D63">
        <w:rPr>
          <w:rFonts w:ascii="仿宋" w:eastAsia="仿宋" w:hAnsi="仿宋" w:hint="eastAsia"/>
          <w:sz w:val="32"/>
          <w:szCs w:val="32"/>
        </w:rPr>
        <w:t>刑初</w:t>
      </w:r>
      <w:r w:rsidR="00922197" w:rsidRPr="00F40D63">
        <w:rPr>
          <w:rFonts w:ascii="仿宋" w:eastAsia="仿宋" w:hAnsi="仿宋" w:hint="eastAsia"/>
          <w:sz w:val="32"/>
          <w:szCs w:val="32"/>
        </w:rPr>
        <w:t>3号、(2020)</w:t>
      </w:r>
      <w:r w:rsidR="0074089E" w:rsidRPr="00F40D63">
        <w:rPr>
          <w:rFonts w:ascii="仿宋" w:eastAsia="仿宋" w:hAnsi="仿宋" w:hint="eastAsia"/>
          <w:sz w:val="32"/>
          <w:szCs w:val="32"/>
        </w:rPr>
        <w:t>吉7505</w:t>
      </w:r>
      <w:r w:rsidR="00FA48AF" w:rsidRPr="00F40D63">
        <w:rPr>
          <w:rFonts w:ascii="仿宋" w:eastAsia="仿宋" w:hAnsi="仿宋" w:hint="eastAsia"/>
          <w:sz w:val="32"/>
          <w:szCs w:val="32"/>
        </w:rPr>
        <w:t>刑初</w:t>
      </w:r>
      <w:r w:rsidR="00922197" w:rsidRPr="00F40D63">
        <w:rPr>
          <w:rFonts w:ascii="仿宋" w:eastAsia="仿宋" w:hAnsi="仿宋" w:hint="eastAsia"/>
          <w:sz w:val="32"/>
          <w:szCs w:val="32"/>
        </w:rPr>
        <w:t>4号]</w:t>
      </w:r>
      <w:r w:rsidR="006F6B00" w:rsidRPr="00F40D63">
        <w:rPr>
          <w:rFonts w:ascii="仿宋" w:eastAsia="仿宋" w:hAnsi="仿宋" w:hint="eastAsia"/>
          <w:sz w:val="32"/>
          <w:szCs w:val="32"/>
        </w:rPr>
        <w:t>。</w:t>
      </w:r>
    </w:p>
    <w:tbl>
      <w:tblPr>
        <w:tblW w:w="10340" w:type="dxa"/>
        <w:tblInd w:w="93" w:type="dxa"/>
        <w:tblLook w:val="04A0"/>
      </w:tblPr>
      <w:tblGrid>
        <w:gridCol w:w="540"/>
        <w:gridCol w:w="2200"/>
        <w:gridCol w:w="1880"/>
        <w:gridCol w:w="720"/>
        <w:gridCol w:w="1100"/>
        <w:gridCol w:w="700"/>
        <w:gridCol w:w="720"/>
        <w:gridCol w:w="1240"/>
        <w:gridCol w:w="1240"/>
      </w:tblGrid>
      <w:tr w:rsidR="00624F44" w:rsidRPr="00BF784C" w:rsidTr="00624F44">
        <w:trPr>
          <w:trHeight w:val="323"/>
        </w:trPr>
        <w:tc>
          <w:tcPr>
            <w:tcW w:w="10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4F44" w:rsidRPr="00443E36" w:rsidRDefault="00624F44" w:rsidP="00624F4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Arial"/>
                <w:b/>
                <w:bCs/>
                <w:color w:val="000000"/>
                <w:sz w:val="15"/>
                <w:szCs w:val="15"/>
              </w:rPr>
            </w:pPr>
            <w:r w:rsidRPr="00443E36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sz w:val="15"/>
                <w:szCs w:val="15"/>
              </w:rPr>
              <w:t>珲春林区基层法院未上网统计</w:t>
            </w:r>
            <w:r w:rsidRPr="00443E36">
              <w:rPr>
                <w:rFonts w:asciiTheme="minorEastAsia" w:eastAsiaTheme="minorEastAsia" w:hAnsiTheme="minorEastAsia" w:cs="Arial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</w:tr>
      <w:tr w:rsidR="00624F44" w:rsidRPr="00BF784C" w:rsidTr="00624F44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F44" w:rsidRPr="00BF784C" w:rsidRDefault="00624F44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bCs/>
                <w:color w:val="000000"/>
                <w:sz w:val="15"/>
                <w:szCs w:val="15"/>
              </w:rPr>
            </w:pPr>
            <w:r w:rsidRPr="00BF784C">
              <w:rPr>
                <w:rFonts w:asciiTheme="minorEastAsia" w:eastAsiaTheme="minorEastAsia" w:hAnsiTheme="minorEastAsia" w:cs="Arial"/>
                <w:bCs/>
                <w:color w:val="000000"/>
                <w:sz w:val="15"/>
                <w:szCs w:val="15"/>
              </w:rPr>
              <w:t>序号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F44" w:rsidRPr="00BF784C" w:rsidRDefault="00624F44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bCs/>
                <w:color w:val="000000"/>
                <w:sz w:val="15"/>
                <w:szCs w:val="15"/>
              </w:rPr>
            </w:pPr>
            <w:r w:rsidRPr="00BF784C">
              <w:rPr>
                <w:rFonts w:asciiTheme="minorEastAsia" w:eastAsiaTheme="minorEastAsia" w:hAnsiTheme="minorEastAsia" w:cs="Arial"/>
                <w:bCs/>
                <w:color w:val="000000"/>
                <w:sz w:val="15"/>
                <w:szCs w:val="15"/>
              </w:rPr>
              <w:t>案号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F44" w:rsidRPr="00BF784C" w:rsidRDefault="00624F44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bCs/>
                <w:color w:val="000000"/>
                <w:sz w:val="15"/>
                <w:szCs w:val="15"/>
              </w:rPr>
            </w:pPr>
            <w:r w:rsidRPr="00BF784C">
              <w:rPr>
                <w:rFonts w:asciiTheme="minorEastAsia" w:eastAsiaTheme="minorEastAsia" w:hAnsiTheme="minorEastAsia" w:cs="Arial"/>
                <w:bCs/>
                <w:color w:val="000000"/>
                <w:sz w:val="15"/>
                <w:szCs w:val="15"/>
              </w:rPr>
              <w:t>案件名称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F44" w:rsidRPr="00BF784C" w:rsidRDefault="00624F44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bCs/>
                <w:color w:val="000000"/>
                <w:sz w:val="15"/>
                <w:szCs w:val="15"/>
              </w:rPr>
            </w:pPr>
            <w:r w:rsidRPr="00BF784C">
              <w:rPr>
                <w:rFonts w:asciiTheme="minorEastAsia" w:eastAsiaTheme="minorEastAsia" w:hAnsiTheme="minorEastAsia" w:cs="Arial"/>
                <w:bCs/>
                <w:color w:val="000000"/>
                <w:sz w:val="15"/>
                <w:szCs w:val="15"/>
              </w:rPr>
              <w:t>当事人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F44" w:rsidRPr="00BF784C" w:rsidRDefault="00624F44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bCs/>
                <w:color w:val="000000"/>
                <w:sz w:val="15"/>
                <w:szCs w:val="15"/>
              </w:rPr>
            </w:pPr>
            <w:r w:rsidRPr="00BF784C">
              <w:rPr>
                <w:rFonts w:asciiTheme="minorEastAsia" w:eastAsiaTheme="minorEastAsia" w:hAnsiTheme="minorEastAsia" w:cs="Arial"/>
                <w:bCs/>
                <w:color w:val="000000"/>
                <w:sz w:val="15"/>
                <w:szCs w:val="15"/>
              </w:rPr>
              <w:t>承办庭室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F44" w:rsidRPr="00BF784C" w:rsidRDefault="00624F44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bCs/>
                <w:color w:val="000000"/>
                <w:sz w:val="15"/>
                <w:szCs w:val="15"/>
              </w:rPr>
            </w:pPr>
            <w:r w:rsidRPr="00BF784C">
              <w:rPr>
                <w:rFonts w:asciiTheme="minorEastAsia" w:eastAsiaTheme="minorEastAsia" w:hAnsiTheme="minorEastAsia" w:cs="Arial"/>
                <w:bCs/>
                <w:color w:val="000000"/>
                <w:sz w:val="15"/>
                <w:szCs w:val="15"/>
              </w:rPr>
              <w:t>承办人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F44" w:rsidRPr="00BF784C" w:rsidRDefault="00624F44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bCs/>
                <w:color w:val="000000"/>
                <w:sz w:val="15"/>
                <w:szCs w:val="15"/>
              </w:rPr>
            </w:pPr>
            <w:r w:rsidRPr="00BF784C">
              <w:rPr>
                <w:rFonts w:asciiTheme="minorEastAsia" w:eastAsiaTheme="minorEastAsia" w:hAnsiTheme="minorEastAsia" w:cs="Arial"/>
                <w:bCs/>
                <w:color w:val="000000"/>
                <w:sz w:val="15"/>
                <w:szCs w:val="15"/>
              </w:rPr>
              <w:t>书记员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F44" w:rsidRPr="00BF784C" w:rsidRDefault="00624F44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bCs/>
                <w:color w:val="000000"/>
                <w:sz w:val="15"/>
                <w:szCs w:val="15"/>
              </w:rPr>
            </w:pPr>
            <w:r w:rsidRPr="00BF784C">
              <w:rPr>
                <w:rFonts w:asciiTheme="minorEastAsia" w:eastAsiaTheme="minorEastAsia" w:hAnsiTheme="minorEastAsia" w:cs="Arial"/>
                <w:bCs/>
                <w:color w:val="000000"/>
                <w:sz w:val="15"/>
                <w:szCs w:val="15"/>
              </w:rPr>
              <w:t>结案案由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F44" w:rsidRPr="00BF784C" w:rsidRDefault="00624F44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bCs/>
                <w:color w:val="000000"/>
                <w:sz w:val="15"/>
                <w:szCs w:val="15"/>
              </w:rPr>
            </w:pPr>
            <w:r w:rsidRPr="00BF784C">
              <w:rPr>
                <w:rFonts w:asciiTheme="minorEastAsia" w:eastAsiaTheme="minorEastAsia" w:hAnsiTheme="minorEastAsia" w:cs="Arial"/>
                <w:bCs/>
                <w:color w:val="000000"/>
                <w:sz w:val="15"/>
                <w:szCs w:val="15"/>
              </w:rPr>
              <w:t>结案日期</w:t>
            </w:r>
          </w:p>
        </w:tc>
      </w:tr>
      <w:tr w:rsidR="00624F44" w:rsidRPr="00BF784C" w:rsidTr="00624F44">
        <w:trPr>
          <w:trHeight w:val="78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F44" w:rsidRPr="00BF784C" w:rsidRDefault="00624F44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color w:val="000000"/>
                <w:sz w:val="15"/>
                <w:szCs w:val="15"/>
              </w:rPr>
            </w:pPr>
            <w:r w:rsidRPr="00BF784C">
              <w:rPr>
                <w:rFonts w:asciiTheme="minorEastAsia" w:eastAsiaTheme="minorEastAsia" w:hAnsiTheme="minorEastAsia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F44" w:rsidRPr="00BF784C" w:rsidRDefault="00624F44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color w:val="000000"/>
                <w:sz w:val="15"/>
                <w:szCs w:val="15"/>
              </w:rPr>
            </w:pPr>
            <w:r w:rsidRPr="00BF784C">
              <w:rPr>
                <w:rFonts w:asciiTheme="minorEastAsia" w:eastAsiaTheme="minorEastAsia" w:hAnsiTheme="minorEastAsia" w:cs="Arial"/>
                <w:color w:val="000000"/>
                <w:sz w:val="15"/>
                <w:szCs w:val="15"/>
              </w:rPr>
              <w:t>（2020）吉7505刑初3号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F44" w:rsidRPr="00BF784C" w:rsidRDefault="00624F44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color w:val="000000"/>
                <w:sz w:val="15"/>
                <w:szCs w:val="15"/>
              </w:rPr>
            </w:pPr>
            <w:r w:rsidRPr="00BF784C">
              <w:rPr>
                <w:rFonts w:asciiTheme="minorEastAsia" w:eastAsiaTheme="minorEastAsia" w:hAnsiTheme="minorEastAsia" w:cs="Arial"/>
                <w:color w:val="000000"/>
                <w:sz w:val="15"/>
                <w:szCs w:val="15"/>
              </w:rPr>
              <w:t>杨旭非法采伐、毁坏国家重点保护植物罪一案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F44" w:rsidRPr="00BF784C" w:rsidRDefault="00624F44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color w:val="000000"/>
                <w:sz w:val="15"/>
                <w:szCs w:val="15"/>
              </w:rPr>
            </w:pPr>
            <w:r w:rsidRPr="00BF784C">
              <w:rPr>
                <w:rFonts w:asciiTheme="minorEastAsia" w:eastAsiaTheme="minorEastAsia" w:hAnsiTheme="minorEastAsia" w:cs="Arial"/>
                <w:color w:val="000000"/>
                <w:sz w:val="15"/>
                <w:szCs w:val="15"/>
              </w:rPr>
              <w:t>杨旭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F44" w:rsidRPr="00BF784C" w:rsidRDefault="00624F44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color w:val="000000"/>
                <w:sz w:val="15"/>
                <w:szCs w:val="15"/>
              </w:rPr>
            </w:pPr>
            <w:r w:rsidRPr="00BF784C">
              <w:rPr>
                <w:rFonts w:asciiTheme="minorEastAsia" w:eastAsiaTheme="minorEastAsia" w:hAnsiTheme="minorEastAsia" w:cs="Arial"/>
                <w:color w:val="000000"/>
                <w:sz w:val="15"/>
                <w:szCs w:val="15"/>
              </w:rPr>
              <w:t>院领导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F44" w:rsidRPr="00BF784C" w:rsidRDefault="00624F44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color w:val="000000"/>
                <w:sz w:val="15"/>
                <w:szCs w:val="15"/>
              </w:rPr>
            </w:pPr>
            <w:r w:rsidRPr="00BF784C">
              <w:rPr>
                <w:rFonts w:asciiTheme="minorEastAsia" w:eastAsiaTheme="minorEastAsia" w:hAnsiTheme="minorEastAsia" w:cs="Arial"/>
                <w:color w:val="000000"/>
                <w:sz w:val="15"/>
                <w:szCs w:val="15"/>
              </w:rPr>
              <w:t>郑国荣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F44" w:rsidRPr="00BF784C" w:rsidRDefault="00624F44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color w:val="000000"/>
                <w:sz w:val="15"/>
                <w:szCs w:val="15"/>
              </w:rPr>
            </w:pPr>
            <w:r w:rsidRPr="00BF784C">
              <w:rPr>
                <w:rFonts w:asciiTheme="minorEastAsia" w:eastAsiaTheme="minorEastAsia" w:hAnsiTheme="minorEastAsia" w:cs="Arial"/>
                <w:color w:val="000000"/>
                <w:sz w:val="15"/>
                <w:szCs w:val="15"/>
              </w:rPr>
              <w:t>金海今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F44" w:rsidRPr="00BF784C" w:rsidRDefault="00624F44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color w:val="000000"/>
                <w:sz w:val="15"/>
                <w:szCs w:val="15"/>
              </w:rPr>
            </w:pPr>
            <w:r w:rsidRPr="00BF784C">
              <w:rPr>
                <w:rFonts w:asciiTheme="minorEastAsia" w:eastAsiaTheme="minorEastAsia" w:hAnsiTheme="minorEastAsia" w:cs="Arial"/>
                <w:color w:val="000000"/>
                <w:sz w:val="15"/>
                <w:szCs w:val="15"/>
              </w:rPr>
              <w:t>非法采伐、毁坏国家重点保护植物罪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F44" w:rsidRPr="00BF784C" w:rsidRDefault="00624F44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color w:val="000000"/>
                <w:sz w:val="15"/>
                <w:szCs w:val="15"/>
              </w:rPr>
            </w:pPr>
            <w:r w:rsidRPr="00BF784C">
              <w:rPr>
                <w:rFonts w:asciiTheme="minorEastAsia" w:eastAsiaTheme="minorEastAsia" w:hAnsiTheme="minorEastAsia" w:cs="Arial"/>
                <w:color w:val="000000"/>
                <w:sz w:val="15"/>
                <w:szCs w:val="15"/>
              </w:rPr>
              <w:t>2020-03-24</w:t>
            </w:r>
          </w:p>
        </w:tc>
      </w:tr>
      <w:tr w:rsidR="00624F44" w:rsidRPr="00BF784C" w:rsidTr="00624F44">
        <w:trPr>
          <w:trHeight w:val="78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F44" w:rsidRPr="00BF784C" w:rsidRDefault="00624F44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color w:val="000000"/>
                <w:sz w:val="15"/>
                <w:szCs w:val="15"/>
              </w:rPr>
            </w:pPr>
            <w:r w:rsidRPr="00BF784C">
              <w:rPr>
                <w:rFonts w:asciiTheme="minorEastAsia" w:eastAsiaTheme="minorEastAsia" w:hAnsiTheme="minorEastAsia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F44" w:rsidRPr="00BF784C" w:rsidRDefault="00624F44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color w:val="000000"/>
                <w:sz w:val="15"/>
                <w:szCs w:val="15"/>
              </w:rPr>
            </w:pPr>
            <w:r w:rsidRPr="00BF784C">
              <w:rPr>
                <w:rFonts w:asciiTheme="minorEastAsia" w:eastAsiaTheme="minorEastAsia" w:hAnsiTheme="minorEastAsia" w:cs="Arial"/>
                <w:color w:val="000000"/>
                <w:sz w:val="15"/>
                <w:szCs w:val="15"/>
              </w:rPr>
              <w:t>（2020）吉7505刑初4号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F44" w:rsidRPr="00BF784C" w:rsidRDefault="00624F44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color w:val="000000"/>
                <w:sz w:val="15"/>
                <w:szCs w:val="15"/>
              </w:rPr>
            </w:pPr>
            <w:r w:rsidRPr="00BF784C">
              <w:rPr>
                <w:rFonts w:asciiTheme="minorEastAsia" w:eastAsiaTheme="minorEastAsia" w:hAnsiTheme="minorEastAsia" w:cs="Arial"/>
                <w:color w:val="000000"/>
                <w:sz w:val="15"/>
                <w:szCs w:val="15"/>
              </w:rPr>
              <w:t>李宝军盗伐林木罪一案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F44" w:rsidRPr="00BF784C" w:rsidRDefault="00624F44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color w:val="000000"/>
                <w:sz w:val="15"/>
                <w:szCs w:val="15"/>
              </w:rPr>
            </w:pPr>
            <w:r w:rsidRPr="00BF784C">
              <w:rPr>
                <w:rFonts w:asciiTheme="minorEastAsia" w:eastAsiaTheme="minorEastAsia" w:hAnsiTheme="minorEastAsia" w:cs="Arial"/>
                <w:color w:val="000000"/>
                <w:sz w:val="15"/>
                <w:szCs w:val="15"/>
              </w:rPr>
              <w:t>李宝军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F44" w:rsidRPr="00BF784C" w:rsidRDefault="00624F44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color w:val="000000"/>
                <w:sz w:val="15"/>
                <w:szCs w:val="15"/>
              </w:rPr>
            </w:pPr>
            <w:r w:rsidRPr="00BF784C">
              <w:rPr>
                <w:rFonts w:asciiTheme="minorEastAsia" w:eastAsiaTheme="minorEastAsia" w:hAnsiTheme="minorEastAsia" w:cs="Arial"/>
                <w:color w:val="000000"/>
                <w:sz w:val="15"/>
                <w:szCs w:val="15"/>
              </w:rPr>
              <w:t>综合审判庭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F44" w:rsidRPr="00BF784C" w:rsidRDefault="00624F44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color w:val="000000"/>
                <w:sz w:val="15"/>
                <w:szCs w:val="15"/>
              </w:rPr>
            </w:pPr>
            <w:r w:rsidRPr="00BF784C">
              <w:rPr>
                <w:rFonts w:asciiTheme="minorEastAsia" w:eastAsiaTheme="minorEastAsia" w:hAnsiTheme="minorEastAsia" w:cs="Arial"/>
                <w:color w:val="000000"/>
                <w:sz w:val="15"/>
                <w:szCs w:val="15"/>
              </w:rPr>
              <w:t>田</w:t>
            </w:r>
            <w:r w:rsidR="00BF784C">
              <w:rPr>
                <w:rFonts w:asciiTheme="minorEastAsia" w:eastAsiaTheme="minorEastAsia" w:hAnsiTheme="minorEastAsia" w:cs="Arial" w:hint="eastAsia"/>
                <w:color w:val="000000"/>
                <w:sz w:val="15"/>
                <w:szCs w:val="15"/>
              </w:rPr>
              <w:t xml:space="preserve">  </w:t>
            </w:r>
            <w:r w:rsidRPr="00BF784C">
              <w:rPr>
                <w:rFonts w:asciiTheme="minorEastAsia" w:eastAsiaTheme="minorEastAsia" w:hAnsiTheme="minorEastAsia" w:cs="Arial"/>
                <w:color w:val="000000"/>
                <w:sz w:val="15"/>
                <w:szCs w:val="15"/>
              </w:rPr>
              <w:t>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F44" w:rsidRPr="00BF784C" w:rsidRDefault="00624F44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color w:val="000000"/>
                <w:sz w:val="15"/>
                <w:szCs w:val="15"/>
              </w:rPr>
            </w:pPr>
            <w:r w:rsidRPr="00BF784C">
              <w:rPr>
                <w:rFonts w:asciiTheme="minorEastAsia" w:eastAsiaTheme="minorEastAsia" w:hAnsiTheme="minorEastAsia" w:cs="Arial"/>
                <w:color w:val="000000"/>
                <w:sz w:val="15"/>
                <w:szCs w:val="15"/>
              </w:rPr>
              <w:t>金海今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F44" w:rsidRPr="00BF784C" w:rsidRDefault="00624F44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color w:val="000000"/>
                <w:sz w:val="15"/>
                <w:szCs w:val="15"/>
              </w:rPr>
            </w:pPr>
            <w:r w:rsidRPr="00BF784C">
              <w:rPr>
                <w:rFonts w:asciiTheme="minorEastAsia" w:eastAsiaTheme="minorEastAsia" w:hAnsiTheme="minorEastAsia" w:cs="Arial"/>
                <w:color w:val="000000"/>
                <w:sz w:val="15"/>
                <w:szCs w:val="15"/>
              </w:rPr>
              <w:t>盗伐林木罪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4F44" w:rsidRPr="00BF784C" w:rsidRDefault="00624F44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color w:val="000000"/>
                <w:sz w:val="15"/>
                <w:szCs w:val="15"/>
              </w:rPr>
            </w:pPr>
            <w:r w:rsidRPr="00BF784C">
              <w:rPr>
                <w:rFonts w:asciiTheme="minorEastAsia" w:eastAsiaTheme="minorEastAsia" w:hAnsiTheme="minorEastAsia" w:cs="Arial"/>
                <w:color w:val="000000"/>
                <w:sz w:val="15"/>
                <w:szCs w:val="15"/>
              </w:rPr>
              <w:t>2020-03-25</w:t>
            </w:r>
          </w:p>
        </w:tc>
      </w:tr>
    </w:tbl>
    <w:p w:rsidR="00624F44" w:rsidRPr="00BF784C" w:rsidRDefault="00624F44" w:rsidP="00BF784C">
      <w:pPr>
        <w:spacing w:after="0" w:line="360" w:lineRule="auto"/>
        <w:ind w:firstLineChars="200" w:firstLine="300"/>
        <w:jc w:val="both"/>
        <w:rPr>
          <w:rFonts w:ascii="仿宋" w:eastAsia="仿宋" w:hAnsi="仿宋"/>
          <w:sz w:val="15"/>
          <w:szCs w:val="15"/>
        </w:rPr>
      </w:pPr>
    </w:p>
    <w:p w:rsidR="006F22F7" w:rsidRPr="0074089E" w:rsidRDefault="000942A5" w:rsidP="000942A5">
      <w:pPr>
        <w:spacing w:after="0" w:line="360" w:lineRule="auto"/>
        <w:jc w:val="both"/>
        <w:rPr>
          <w:rFonts w:ascii="仿宋" w:eastAsia="仿宋" w:hAnsi="仿宋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    </w:t>
      </w:r>
      <w:r w:rsidR="00493A69" w:rsidRPr="0074089E">
        <w:rPr>
          <w:rFonts w:ascii="仿宋" w:eastAsia="仿宋" w:hAnsi="仿宋" w:hint="eastAsia"/>
          <w:sz w:val="32"/>
          <w:szCs w:val="32"/>
        </w:rPr>
        <w:t>（2）</w:t>
      </w:r>
      <w:r w:rsidR="00AE6944" w:rsidRPr="0074089E">
        <w:rPr>
          <w:rFonts w:ascii="仿宋" w:eastAsia="仿宋" w:hAnsi="仿宋" w:hint="eastAsia"/>
          <w:sz w:val="32"/>
          <w:szCs w:val="32"/>
        </w:rPr>
        <w:t>庭审直播数占比情况</w:t>
      </w:r>
    </w:p>
    <w:p w:rsidR="006F22F7" w:rsidRDefault="009C55CA" w:rsidP="00B03921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</w:t>
      </w:r>
      <w:r w:rsidR="00AE6944">
        <w:rPr>
          <w:rFonts w:ascii="仿宋" w:eastAsia="仿宋" w:hAnsi="仿宋" w:hint="eastAsia"/>
          <w:sz w:val="32"/>
          <w:szCs w:val="32"/>
        </w:rPr>
        <w:t>年</w:t>
      </w:r>
      <w:r w:rsidR="0045554F">
        <w:rPr>
          <w:rFonts w:ascii="仿宋" w:eastAsia="仿宋" w:hAnsi="仿宋" w:hint="eastAsia"/>
          <w:sz w:val="32"/>
          <w:szCs w:val="32"/>
        </w:rPr>
        <w:t>第一季度</w:t>
      </w:r>
      <w:r w:rsidR="006B7971">
        <w:rPr>
          <w:rFonts w:ascii="仿宋" w:eastAsia="仿宋" w:hAnsi="仿宋" w:hint="eastAsia"/>
          <w:sz w:val="32"/>
          <w:szCs w:val="32"/>
        </w:rPr>
        <w:t>受理诉讼案件数</w:t>
      </w:r>
      <w:r w:rsidR="00220603">
        <w:rPr>
          <w:rFonts w:ascii="仿宋" w:eastAsia="仿宋" w:hAnsi="仿宋" w:hint="eastAsia"/>
          <w:sz w:val="32"/>
          <w:szCs w:val="32"/>
        </w:rPr>
        <w:t>35</w:t>
      </w:r>
      <w:r w:rsidR="006B7971">
        <w:rPr>
          <w:rFonts w:ascii="仿宋" w:eastAsia="仿宋" w:hAnsi="仿宋" w:hint="eastAsia"/>
          <w:sz w:val="32"/>
          <w:szCs w:val="32"/>
        </w:rPr>
        <w:t>件，</w:t>
      </w:r>
      <w:r w:rsidR="00F95188">
        <w:rPr>
          <w:rFonts w:ascii="仿宋" w:eastAsia="仿宋" w:hAnsi="仿宋" w:hint="eastAsia"/>
          <w:sz w:val="32"/>
          <w:szCs w:val="32"/>
        </w:rPr>
        <w:t>已结案件20件（判决5件，调解5件，撤诉2件，财保7件，驳回起诉1件），</w:t>
      </w:r>
      <w:r w:rsidR="00AE6944">
        <w:rPr>
          <w:rFonts w:ascii="仿宋" w:eastAsia="仿宋" w:hAnsi="仿宋" w:hint="eastAsia"/>
          <w:sz w:val="32"/>
          <w:szCs w:val="32"/>
        </w:rPr>
        <w:t>已庭审直播数</w:t>
      </w:r>
      <w:r w:rsidR="002D04E7" w:rsidRPr="002D04E7">
        <w:rPr>
          <w:rFonts w:ascii="仿宋" w:eastAsia="仿宋" w:hAnsi="仿宋" w:hint="eastAsia"/>
          <w:sz w:val="32"/>
          <w:szCs w:val="32"/>
        </w:rPr>
        <w:t>5</w:t>
      </w:r>
      <w:r w:rsidR="00AE6944">
        <w:rPr>
          <w:rFonts w:ascii="仿宋" w:eastAsia="仿宋" w:hAnsi="仿宋" w:hint="eastAsia"/>
          <w:sz w:val="32"/>
          <w:szCs w:val="32"/>
        </w:rPr>
        <w:t>件</w:t>
      </w:r>
      <w:r w:rsidR="006B7971">
        <w:rPr>
          <w:rFonts w:ascii="仿宋" w:eastAsia="仿宋" w:hAnsi="仿宋" w:hint="eastAsia"/>
          <w:sz w:val="32"/>
          <w:szCs w:val="32"/>
        </w:rPr>
        <w:t>，</w:t>
      </w:r>
      <w:r w:rsidR="002E60CA">
        <w:rPr>
          <w:rFonts w:ascii="仿宋" w:eastAsia="仿宋" w:hAnsi="仿宋" w:hint="eastAsia"/>
          <w:sz w:val="32"/>
          <w:szCs w:val="32"/>
        </w:rPr>
        <w:t>录播2件。</w:t>
      </w:r>
      <w:r w:rsidR="006B7971">
        <w:rPr>
          <w:rFonts w:ascii="仿宋" w:eastAsia="仿宋" w:hAnsi="仿宋" w:hint="eastAsia"/>
          <w:sz w:val="32"/>
          <w:szCs w:val="32"/>
        </w:rPr>
        <w:t>已直播案件中民事案件</w:t>
      </w:r>
      <w:r w:rsidR="00F95188" w:rsidRPr="00F95188">
        <w:rPr>
          <w:rFonts w:ascii="仿宋" w:eastAsia="仿宋" w:hAnsi="仿宋" w:hint="eastAsia"/>
          <w:sz w:val="32"/>
          <w:szCs w:val="32"/>
        </w:rPr>
        <w:t>2</w:t>
      </w:r>
      <w:r w:rsidR="006B7971">
        <w:rPr>
          <w:rFonts w:ascii="仿宋" w:eastAsia="仿宋" w:hAnsi="仿宋" w:hint="eastAsia"/>
          <w:sz w:val="32"/>
          <w:szCs w:val="32"/>
        </w:rPr>
        <w:t>件，刑事案件</w:t>
      </w:r>
      <w:r w:rsidR="00F95188">
        <w:rPr>
          <w:rFonts w:ascii="仿宋" w:eastAsia="仿宋" w:hAnsi="仿宋" w:hint="eastAsia"/>
          <w:sz w:val="32"/>
          <w:szCs w:val="32"/>
        </w:rPr>
        <w:t>3</w:t>
      </w:r>
      <w:r w:rsidR="00220603">
        <w:rPr>
          <w:rFonts w:ascii="仿宋" w:eastAsia="仿宋" w:hAnsi="仿宋" w:hint="eastAsia"/>
          <w:sz w:val="32"/>
          <w:szCs w:val="32"/>
        </w:rPr>
        <w:t>件，</w:t>
      </w:r>
      <w:r w:rsidR="006B7971">
        <w:rPr>
          <w:rFonts w:ascii="仿宋" w:eastAsia="仿宋" w:hAnsi="仿宋" w:hint="eastAsia"/>
          <w:sz w:val="32"/>
          <w:szCs w:val="32"/>
        </w:rPr>
        <w:t>庭审直播率</w:t>
      </w:r>
      <w:r w:rsidR="00762D9D">
        <w:rPr>
          <w:rFonts w:ascii="仿宋" w:eastAsia="仿宋" w:hAnsi="仿宋" w:hint="eastAsia"/>
          <w:sz w:val="32"/>
          <w:szCs w:val="32"/>
        </w:rPr>
        <w:t>20.00</w:t>
      </w:r>
      <w:r w:rsidR="006B7971">
        <w:rPr>
          <w:rFonts w:ascii="仿宋" w:eastAsia="仿宋" w:hAnsi="仿宋" w:hint="eastAsia"/>
          <w:sz w:val="32"/>
          <w:szCs w:val="32"/>
        </w:rPr>
        <w:t>%。</w:t>
      </w:r>
    </w:p>
    <w:p w:rsidR="00F45BD2" w:rsidRDefault="00F45BD2" w:rsidP="00B03921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</w:p>
    <w:p w:rsidR="00C1439A" w:rsidRPr="00361142" w:rsidRDefault="006F6B00" w:rsidP="00361142">
      <w:pPr>
        <w:spacing w:after="0" w:line="360" w:lineRule="auto"/>
        <w:jc w:val="both"/>
        <w:rPr>
          <w:rFonts w:ascii="仿宋" w:eastAsia="仿宋" w:hAnsi="仿宋"/>
          <w:sz w:val="32"/>
          <w:szCs w:val="32"/>
        </w:rPr>
      </w:pPr>
      <w:r w:rsidRPr="006F6B00">
        <w:rPr>
          <w:noProof/>
          <w:szCs w:val="32"/>
        </w:rPr>
        <w:drawing>
          <wp:inline distT="0" distB="0" distL="0" distR="0">
            <wp:extent cx="6188710" cy="148172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48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F2F" w:rsidRDefault="00244F2F" w:rsidP="00B03921">
      <w:pPr>
        <w:spacing w:after="0" w:line="360" w:lineRule="auto"/>
        <w:ind w:firstLineChars="250" w:firstLine="800"/>
        <w:jc w:val="both"/>
        <w:rPr>
          <w:rFonts w:ascii="仿宋" w:eastAsia="仿宋" w:hAnsi="仿宋"/>
          <w:sz w:val="32"/>
          <w:szCs w:val="32"/>
        </w:rPr>
      </w:pPr>
    </w:p>
    <w:p w:rsidR="006F22F7" w:rsidRPr="0074089E" w:rsidRDefault="0074089E" w:rsidP="00B03921">
      <w:pPr>
        <w:spacing w:after="0" w:line="360" w:lineRule="auto"/>
        <w:ind w:firstLineChars="250" w:firstLine="800"/>
        <w:jc w:val="both"/>
        <w:rPr>
          <w:rFonts w:ascii="仿宋" w:eastAsia="仿宋" w:hAnsi="仿宋"/>
          <w:sz w:val="32"/>
          <w:szCs w:val="32"/>
        </w:rPr>
      </w:pPr>
      <w:r w:rsidRPr="0074089E">
        <w:rPr>
          <w:rFonts w:ascii="仿宋" w:eastAsia="仿宋" w:hAnsi="仿宋" w:hint="eastAsia"/>
          <w:sz w:val="32"/>
          <w:szCs w:val="32"/>
        </w:rPr>
        <w:t>（3）</w:t>
      </w:r>
      <w:r w:rsidR="005220AD" w:rsidRPr="0074089E">
        <w:rPr>
          <w:rFonts w:ascii="仿宋" w:eastAsia="仿宋" w:hAnsi="仿宋" w:hint="eastAsia"/>
          <w:sz w:val="32"/>
          <w:szCs w:val="32"/>
        </w:rPr>
        <w:t>审判流程信息公开</w:t>
      </w:r>
      <w:r w:rsidR="00AE6944" w:rsidRPr="0074089E">
        <w:rPr>
          <w:rFonts w:ascii="仿宋" w:eastAsia="仿宋" w:hAnsi="仿宋" w:hint="eastAsia"/>
          <w:sz w:val="32"/>
          <w:szCs w:val="32"/>
        </w:rPr>
        <w:t>情况</w:t>
      </w:r>
    </w:p>
    <w:p w:rsidR="00B03921" w:rsidRDefault="00725034" w:rsidP="00B03921">
      <w:pPr>
        <w:spacing w:after="0" w:line="360" w:lineRule="auto"/>
        <w:ind w:firstLineChars="250" w:firstLine="80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2020</w:t>
      </w:r>
      <w:r w:rsidR="00AE6944">
        <w:rPr>
          <w:rFonts w:ascii="仿宋" w:eastAsia="仿宋" w:hAnsi="仿宋" w:hint="eastAsia"/>
          <w:sz w:val="32"/>
          <w:szCs w:val="32"/>
        </w:rPr>
        <w:t>年</w:t>
      </w:r>
      <w:r w:rsidR="002E60CA">
        <w:rPr>
          <w:rFonts w:ascii="仿宋" w:eastAsia="仿宋" w:hAnsi="仿宋" w:hint="eastAsia"/>
          <w:sz w:val="32"/>
          <w:szCs w:val="32"/>
        </w:rPr>
        <w:t>第一季度</w:t>
      </w:r>
      <w:r w:rsidR="00C35B94">
        <w:rPr>
          <w:rFonts w:ascii="仿宋" w:eastAsia="仿宋" w:hAnsi="仿宋" w:hint="eastAsia"/>
          <w:sz w:val="32"/>
          <w:szCs w:val="32"/>
        </w:rPr>
        <w:t>审判流程信息应公开案件数为</w:t>
      </w:r>
      <w:r w:rsidR="001D720C" w:rsidRPr="001D720C">
        <w:rPr>
          <w:rFonts w:ascii="仿宋" w:eastAsia="仿宋" w:hAnsi="仿宋" w:hint="eastAsia"/>
          <w:sz w:val="32"/>
          <w:szCs w:val="32"/>
        </w:rPr>
        <w:t>26</w:t>
      </w:r>
      <w:r w:rsidR="00AE6944" w:rsidRPr="001D720C">
        <w:rPr>
          <w:rFonts w:ascii="仿宋" w:eastAsia="仿宋" w:hAnsi="仿宋" w:hint="eastAsia"/>
          <w:sz w:val="32"/>
          <w:szCs w:val="32"/>
        </w:rPr>
        <w:t>件</w:t>
      </w:r>
      <w:r w:rsidR="005E7309">
        <w:rPr>
          <w:rFonts w:ascii="仿宋" w:eastAsia="仿宋" w:hAnsi="仿宋" w:hint="eastAsia"/>
          <w:sz w:val="32"/>
          <w:szCs w:val="32"/>
        </w:rPr>
        <w:t>，有效</w:t>
      </w:r>
      <w:r w:rsidR="00970B69">
        <w:rPr>
          <w:rFonts w:ascii="仿宋" w:eastAsia="仿宋" w:hAnsi="仿宋" w:hint="eastAsia"/>
          <w:sz w:val="32"/>
          <w:szCs w:val="32"/>
        </w:rPr>
        <w:t>公开案件数26件，</w:t>
      </w:r>
      <w:r w:rsidR="00020C88">
        <w:rPr>
          <w:rFonts w:ascii="仿宋" w:eastAsia="仿宋" w:hAnsi="仿宋" w:hint="eastAsia"/>
          <w:sz w:val="32"/>
          <w:szCs w:val="32"/>
        </w:rPr>
        <w:t>有效公开率</w:t>
      </w:r>
      <w:r w:rsidR="001D720C" w:rsidRPr="001D720C">
        <w:rPr>
          <w:rFonts w:ascii="仿宋" w:eastAsia="仿宋" w:hAnsi="仿宋" w:hint="eastAsia"/>
          <w:sz w:val="32"/>
          <w:szCs w:val="32"/>
        </w:rPr>
        <w:t>100.00</w:t>
      </w:r>
      <w:r w:rsidR="003F0B7B">
        <w:rPr>
          <w:rFonts w:ascii="仿宋" w:eastAsia="仿宋" w:hAnsi="仿宋" w:hint="eastAsia"/>
          <w:sz w:val="32"/>
          <w:szCs w:val="32"/>
        </w:rPr>
        <w:t>%，</w:t>
      </w:r>
      <w:r w:rsidR="00520C95">
        <w:rPr>
          <w:rFonts w:ascii="仿宋" w:eastAsia="仿宋" w:hAnsi="仿宋" w:hint="eastAsia"/>
          <w:sz w:val="32"/>
          <w:szCs w:val="32"/>
        </w:rPr>
        <w:t>文书笔录</w:t>
      </w:r>
      <w:r w:rsidR="005E7309">
        <w:rPr>
          <w:rFonts w:ascii="仿宋" w:eastAsia="仿宋" w:hAnsi="仿宋" w:hint="eastAsia"/>
          <w:sz w:val="32"/>
          <w:szCs w:val="32"/>
        </w:rPr>
        <w:t>公开</w:t>
      </w:r>
      <w:r w:rsidR="00020C88">
        <w:rPr>
          <w:rFonts w:ascii="仿宋" w:eastAsia="仿宋" w:hAnsi="仿宋" w:hint="eastAsia"/>
          <w:sz w:val="32"/>
          <w:szCs w:val="32"/>
        </w:rPr>
        <w:t>数</w:t>
      </w:r>
      <w:r w:rsidR="00361142" w:rsidRPr="00520C95">
        <w:rPr>
          <w:rFonts w:ascii="仿宋" w:eastAsia="仿宋" w:hAnsi="仿宋" w:hint="eastAsia"/>
          <w:sz w:val="32"/>
          <w:szCs w:val="32"/>
        </w:rPr>
        <w:t xml:space="preserve"> </w:t>
      </w:r>
      <w:r w:rsidR="00520C95" w:rsidRPr="00520C95">
        <w:rPr>
          <w:rFonts w:ascii="仿宋" w:eastAsia="仿宋" w:hAnsi="仿宋" w:hint="eastAsia"/>
          <w:sz w:val="32"/>
          <w:szCs w:val="32"/>
        </w:rPr>
        <w:t>16</w:t>
      </w:r>
      <w:r w:rsidR="00361142" w:rsidRPr="00520C95">
        <w:rPr>
          <w:rFonts w:ascii="仿宋" w:eastAsia="仿宋" w:hAnsi="仿宋" w:hint="eastAsia"/>
          <w:sz w:val="32"/>
          <w:szCs w:val="32"/>
        </w:rPr>
        <w:t xml:space="preserve"> </w:t>
      </w:r>
      <w:r w:rsidR="00620EDA" w:rsidRPr="00520C95">
        <w:rPr>
          <w:rFonts w:ascii="仿宋" w:eastAsia="仿宋" w:hAnsi="仿宋" w:hint="eastAsia"/>
          <w:sz w:val="32"/>
          <w:szCs w:val="32"/>
        </w:rPr>
        <w:t>件</w:t>
      </w:r>
      <w:r w:rsidR="00020C88" w:rsidRPr="00520C95">
        <w:rPr>
          <w:rFonts w:ascii="仿宋" w:eastAsia="仿宋" w:hAnsi="仿宋" w:hint="eastAsia"/>
          <w:sz w:val="32"/>
          <w:szCs w:val="32"/>
        </w:rPr>
        <w:t>，文书笔录公开率</w:t>
      </w:r>
      <w:r w:rsidR="00361142" w:rsidRPr="00520C95">
        <w:rPr>
          <w:rFonts w:ascii="仿宋" w:eastAsia="仿宋" w:hAnsi="仿宋" w:hint="eastAsia"/>
          <w:sz w:val="32"/>
          <w:szCs w:val="32"/>
        </w:rPr>
        <w:t xml:space="preserve"> </w:t>
      </w:r>
      <w:r w:rsidR="00520C95" w:rsidRPr="00520C95">
        <w:rPr>
          <w:rFonts w:ascii="仿宋" w:eastAsia="仿宋" w:hAnsi="仿宋" w:hint="eastAsia"/>
          <w:sz w:val="32"/>
          <w:szCs w:val="32"/>
        </w:rPr>
        <w:t>61.54</w:t>
      </w:r>
      <w:r w:rsidR="00361142" w:rsidRPr="00520C95">
        <w:rPr>
          <w:rFonts w:ascii="仿宋" w:eastAsia="仿宋" w:hAnsi="仿宋" w:hint="eastAsia"/>
          <w:sz w:val="32"/>
          <w:szCs w:val="32"/>
        </w:rPr>
        <w:t xml:space="preserve"> </w:t>
      </w:r>
      <w:r w:rsidR="00020C88" w:rsidRPr="00520C95">
        <w:rPr>
          <w:rFonts w:ascii="仿宋" w:eastAsia="仿宋" w:hAnsi="仿宋" w:hint="eastAsia"/>
          <w:sz w:val="32"/>
          <w:szCs w:val="32"/>
        </w:rPr>
        <w:t>%</w:t>
      </w:r>
      <w:r w:rsidR="005E7309">
        <w:rPr>
          <w:rFonts w:ascii="仿宋" w:eastAsia="仿宋" w:hAnsi="仿宋" w:hint="eastAsia"/>
          <w:sz w:val="32"/>
          <w:szCs w:val="32"/>
        </w:rPr>
        <w:t>，电子送达</w:t>
      </w:r>
      <w:r w:rsidR="00020C88" w:rsidRPr="00520C95">
        <w:rPr>
          <w:rFonts w:ascii="仿宋" w:eastAsia="仿宋" w:hAnsi="仿宋" w:hint="eastAsia"/>
          <w:sz w:val="32"/>
          <w:szCs w:val="32"/>
        </w:rPr>
        <w:t>数</w:t>
      </w:r>
      <w:r w:rsidR="00520C95" w:rsidRPr="00520C95">
        <w:rPr>
          <w:rFonts w:ascii="仿宋" w:eastAsia="仿宋" w:hAnsi="仿宋" w:hint="eastAsia"/>
          <w:sz w:val="32"/>
          <w:szCs w:val="32"/>
        </w:rPr>
        <w:t>37</w:t>
      </w:r>
      <w:r w:rsidR="00361142" w:rsidRPr="00520C95">
        <w:rPr>
          <w:rFonts w:ascii="仿宋" w:eastAsia="仿宋" w:hAnsi="仿宋" w:hint="eastAsia"/>
          <w:sz w:val="32"/>
          <w:szCs w:val="32"/>
        </w:rPr>
        <w:t xml:space="preserve"> </w:t>
      </w:r>
      <w:r w:rsidR="0037127D" w:rsidRPr="00520C95">
        <w:rPr>
          <w:rFonts w:ascii="仿宋" w:eastAsia="仿宋" w:hAnsi="仿宋" w:hint="eastAsia"/>
          <w:sz w:val="32"/>
          <w:szCs w:val="32"/>
        </w:rPr>
        <w:t>件</w:t>
      </w:r>
      <w:r w:rsidR="00020C88" w:rsidRPr="00520C95">
        <w:rPr>
          <w:rFonts w:ascii="仿宋" w:eastAsia="仿宋" w:hAnsi="仿宋" w:hint="eastAsia"/>
          <w:sz w:val="32"/>
          <w:szCs w:val="32"/>
        </w:rPr>
        <w:t>，电子送达率</w:t>
      </w:r>
      <w:r w:rsidR="00520C95" w:rsidRPr="00520C95">
        <w:rPr>
          <w:rFonts w:ascii="仿宋" w:eastAsia="仿宋" w:hAnsi="仿宋" w:hint="eastAsia"/>
          <w:sz w:val="32"/>
          <w:szCs w:val="32"/>
        </w:rPr>
        <w:t xml:space="preserve"> 142.31</w:t>
      </w:r>
      <w:r w:rsidR="00361142" w:rsidRPr="00520C95">
        <w:rPr>
          <w:rFonts w:ascii="仿宋" w:eastAsia="仿宋" w:hAnsi="仿宋" w:hint="eastAsia"/>
          <w:sz w:val="32"/>
          <w:szCs w:val="32"/>
        </w:rPr>
        <w:t xml:space="preserve"> </w:t>
      </w:r>
      <w:r w:rsidR="00020C88" w:rsidRPr="00520C95">
        <w:rPr>
          <w:rFonts w:ascii="仿宋" w:eastAsia="仿宋" w:hAnsi="仿宋" w:hint="eastAsia"/>
          <w:sz w:val="32"/>
          <w:szCs w:val="32"/>
        </w:rPr>
        <w:t>%。</w:t>
      </w:r>
      <w:r w:rsidR="0035008F">
        <w:rPr>
          <w:rFonts w:ascii="仿宋" w:eastAsia="仿宋" w:hAnsi="仿宋" w:hint="eastAsia"/>
          <w:sz w:val="32"/>
          <w:szCs w:val="32"/>
        </w:rPr>
        <w:t>（统计区间</w:t>
      </w:r>
      <w:r w:rsidR="00F40D63">
        <w:rPr>
          <w:rFonts w:ascii="仿宋" w:eastAsia="仿宋" w:hAnsi="仿宋" w:hint="eastAsia"/>
          <w:sz w:val="32"/>
          <w:szCs w:val="32"/>
        </w:rPr>
        <w:t>：2020年</w:t>
      </w:r>
      <w:r w:rsidR="0035008F">
        <w:rPr>
          <w:rFonts w:ascii="仿宋" w:eastAsia="仿宋" w:hAnsi="仿宋" w:hint="eastAsia"/>
          <w:sz w:val="32"/>
          <w:szCs w:val="32"/>
        </w:rPr>
        <w:t>1</w:t>
      </w:r>
      <w:r w:rsidR="00F40D63">
        <w:rPr>
          <w:rFonts w:ascii="仿宋" w:eastAsia="仿宋" w:hAnsi="仿宋" w:hint="eastAsia"/>
          <w:sz w:val="32"/>
          <w:szCs w:val="32"/>
        </w:rPr>
        <w:t>月1日</w:t>
      </w:r>
      <w:r w:rsidR="0035008F">
        <w:rPr>
          <w:rFonts w:ascii="仿宋" w:eastAsia="仿宋" w:hAnsi="仿宋" w:hint="eastAsia"/>
          <w:sz w:val="32"/>
          <w:szCs w:val="32"/>
        </w:rPr>
        <w:t>至2020年3月31日</w:t>
      </w:r>
      <w:r w:rsidR="00F40D63">
        <w:rPr>
          <w:rFonts w:ascii="仿宋" w:eastAsia="仿宋" w:hAnsi="仿宋" w:hint="eastAsia"/>
          <w:sz w:val="32"/>
          <w:szCs w:val="32"/>
        </w:rPr>
        <w:t>）</w:t>
      </w:r>
    </w:p>
    <w:p w:rsidR="00361142" w:rsidRPr="0074089E" w:rsidRDefault="0074089E" w:rsidP="0074089E">
      <w:pPr>
        <w:spacing w:after="0" w:line="360" w:lineRule="auto"/>
        <w:ind w:firstLineChars="250" w:firstLine="800"/>
        <w:jc w:val="both"/>
        <w:rPr>
          <w:rFonts w:ascii="黑体" w:eastAsia="黑体" w:hAnsi="黑体"/>
          <w:sz w:val="32"/>
          <w:szCs w:val="32"/>
        </w:rPr>
      </w:pPr>
      <w:r w:rsidRPr="0074089E">
        <w:rPr>
          <w:rFonts w:ascii="黑体" w:eastAsia="黑体" w:hAnsi="黑体" w:hint="eastAsia"/>
          <w:sz w:val="32"/>
          <w:szCs w:val="32"/>
        </w:rPr>
        <w:t>四、</w:t>
      </w:r>
      <w:r w:rsidR="00361142" w:rsidRPr="0074089E">
        <w:rPr>
          <w:rFonts w:ascii="黑体" w:eastAsia="黑体" w:hAnsi="黑体" w:hint="eastAsia"/>
          <w:sz w:val="32"/>
          <w:szCs w:val="32"/>
        </w:rPr>
        <w:t>院庭长审判监督管理情况</w:t>
      </w:r>
      <w:r w:rsidRPr="0074089E">
        <w:rPr>
          <w:rFonts w:ascii="黑体" w:eastAsia="黑体" w:hAnsi="黑体" w:hint="eastAsia"/>
          <w:sz w:val="32"/>
          <w:szCs w:val="32"/>
        </w:rPr>
        <w:t>：</w:t>
      </w:r>
    </w:p>
    <w:p w:rsidR="00361142" w:rsidRPr="00E31054" w:rsidRDefault="002E60CA" w:rsidP="00361142">
      <w:pPr>
        <w:spacing w:after="0" w:line="360" w:lineRule="auto"/>
        <w:ind w:firstLineChars="250" w:firstLine="800"/>
        <w:jc w:val="both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</w:t>
      </w:r>
      <w:r w:rsidR="00BE6BDC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第一季度</w:t>
      </w:r>
      <w:r w:rsidR="00BE6BDC">
        <w:rPr>
          <w:rFonts w:ascii="仿宋" w:eastAsia="仿宋" w:hAnsi="仿宋" w:hint="eastAsia"/>
          <w:sz w:val="32"/>
          <w:szCs w:val="32"/>
        </w:rPr>
        <w:t>我院</w:t>
      </w:r>
      <w:r w:rsidR="00361142" w:rsidRPr="00361142">
        <w:rPr>
          <w:rFonts w:ascii="仿宋" w:eastAsia="仿宋" w:hAnsi="仿宋"/>
          <w:sz w:val="32"/>
          <w:szCs w:val="32"/>
        </w:rPr>
        <w:t>严格按照《吉</w:t>
      </w:r>
      <w:r w:rsidR="003F0B7B">
        <w:rPr>
          <w:rFonts w:ascii="仿宋" w:eastAsia="仿宋" w:hAnsi="仿宋"/>
          <w:sz w:val="32"/>
          <w:szCs w:val="32"/>
        </w:rPr>
        <w:t>林省高级人民法院关于规范院庭长审判监督管理职责的办法（试行）》</w:t>
      </w:r>
      <w:r w:rsidR="00361142" w:rsidRPr="00361142">
        <w:rPr>
          <w:rFonts w:ascii="仿宋" w:eastAsia="仿宋" w:hAnsi="仿宋"/>
          <w:sz w:val="32"/>
          <w:szCs w:val="32"/>
        </w:rPr>
        <w:t>规定，充分运用吉林法院院庭长审判监督管理系统开展监督管理工作，</w:t>
      </w:r>
      <w:r w:rsidR="00BE6BDC" w:rsidRPr="00BE6BDC">
        <w:rPr>
          <w:rFonts w:ascii="仿宋" w:eastAsia="仿宋" w:hAnsi="仿宋"/>
          <w:sz w:val="32"/>
          <w:szCs w:val="32"/>
        </w:rPr>
        <w:t>发现存在应纳入院庭长监管</w:t>
      </w:r>
      <w:r w:rsidR="00BE6BDC">
        <w:rPr>
          <w:rFonts w:ascii="仿宋" w:eastAsia="仿宋" w:hAnsi="仿宋"/>
          <w:sz w:val="32"/>
          <w:szCs w:val="32"/>
        </w:rPr>
        <w:t>案件</w:t>
      </w:r>
      <w:r w:rsidR="00BE6BDC">
        <w:rPr>
          <w:rFonts w:ascii="仿宋" w:eastAsia="仿宋" w:hAnsi="仿宋" w:hint="eastAsia"/>
          <w:sz w:val="32"/>
          <w:szCs w:val="32"/>
        </w:rPr>
        <w:t>1件，案号为（20</w:t>
      </w:r>
      <w:r w:rsidR="00F40D63">
        <w:rPr>
          <w:rFonts w:ascii="仿宋" w:eastAsia="仿宋" w:hAnsi="仿宋" w:hint="eastAsia"/>
          <w:sz w:val="32"/>
          <w:szCs w:val="32"/>
        </w:rPr>
        <w:t>20</w:t>
      </w:r>
      <w:r w:rsidR="00BE6BDC">
        <w:rPr>
          <w:rFonts w:ascii="仿宋" w:eastAsia="仿宋" w:hAnsi="仿宋" w:hint="eastAsia"/>
          <w:sz w:val="32"/>
          <w:szCs w:val="32"/>
        </w:rPr>
        <w:t>）吉7505</w:t>
      </w:r>
      <w:r w:rsidR="00F40D63">
        <w:rPr>
          <w:rFonts w:ascii="仿宋" w:eastAsia="仿宋" w:hAnsi="仿宋" w:hint="eastAsia"/>
          <w:sz w:val="32"/>
          <w:szCs w:val="32"/>
        </w:rPr>
        <w:t>刑</w:t>
      </w:r>
      <w:r w:rsidR="00BE6BDC">
        <w:rPr>
          <w:rFonts w:ascii="仿宋" w:eastAsia="仿宋" w:hAnsi="仿宋" w:hint="eastAsia"/>
          <w:sz w:val="32"/>
          <w:szCs w:val="32"/>
        </w:rPr>
        <w:t>初</w:t>
      </w:r>
      <w:r w:rsidR="00F40D63">
        <w:rPr>
          <w:rFonts w:ascii="仿宋" w:eastAsia="仿宋" w:hAnsi="仿宋" w:hint="eastAsia"/>
          <w:sz w:val="32"/>
          <w:szCs w:val="32"/>
        </w:rPr>
        <w:t>5</w:t>
      </w:r>
      <w:r w:rsidR="003F0B7B">
        <w:rPr>
          <w:rFonts w:ascii="仿宋" w:eastAsia="仿宋" w:hAnsi="仿宋" w:hint="eastAsia"/>
          <w:sz w:val="32"/>
          <w:szCs w:val="32"/>
        </w:rPr>
        <w:t>号</w:t>
      </w:r>
      <w:r w:rsidR="00BE6BDC" w:rsidRPr="006D2335">
        <w:rPr>
          <w:rFonts w:ascii="仿宋" w:eastAsia="仿宋" w:hAnsi="仿宋" w:hint="eastAsia"/>
          <w:sz w:val="32"/>
          <w:szCs w:val="32"/>
        </w:rPr>
        <w:t>。</w:t>
      </w:r>
    </w:p>
    <w:p w:rsidR="00AA0A0C" w:rsidRPr="00BE6BDC" w:rsidRDefault="0074089E" w:rsidP="00BE6BDC">
      <w:pPr>
        <w:spacing w:after="0" w:line="360" w:lineRule="auto"/>
        <w:ind w:firstLineChars="250" w:firstLine="80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</w:t>
      </w:r>
      <w:r w:rsidR="00AA0A0C" w:rsidRPr="00BE6BDC">
        <w:rPr>
          <w:rFonts w:ascii="黑体" w:eastAsia="黑体" w:hAnsi="黑体" w:hint="eastAsia"/>
          <w:sz w:val="32"/>
          <w:szCs w:val="32"/>
        </w:rPr>
        <w:t>审判态势呈现的特点、存在的问题及下一步工作意见</w:t>
      </w:r>
    </w:p>
    <w:p w:rsidR="00E3355A" w:rsidRPr="00E3355A" w:rsidRDefault="006D2335" w:rsidP="00E3355A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一</w:t>
      </w:r>
      <w:r w:rsidR="00E3355A">
        <w:rPr>
          <w:rFonts w:ascii="仿宋" w:eastAsia="仿宋" w:hAnsi="仿宋"/>
          <w:sz w:val="32"/>
          <w:szCs w:val="32"/>
        </w:rPr>
        <w:t>）</w:t>
      </w:r>
      <w:r w:rsidR="00597167">
        <w:rPr>
          <w:rFonts w:ascii="仿宋" w:eastAsia="仿宋" w:hAnsi="仿宋"/>
          <w:sz w:val="32"/>
          <w:szCs w:val="32"/>
        </w:rPr>
        <w:t>运用吉林法院全流程审判监督管理平台</w:t>
      </w:r>
      <w:r w:rsidR="00E3355A" w:rsidRPr="00E3355A">
        <w:rPr>
          <w:rFonts w:ascii="仿宋" w:eastAsia="仿宋" w:hAnsi="仿宋"/>
          <w:sz w:val="32"/>
          <w:szCs w:val="32"/>
        </w:rPr>
        <w:t>，加强对“四类案件”</w:t>
      </w:r>
      <w:r w:rsidR="00597167">
        <w:rPr>
          <w:rFonts w:ascii="仿宋" w:eastAsia="仿宋" w:hAnsi="仿宋"/>
          <w:sz w:val="32"/>
          <w:szCs w:val="32"/>
        </w:rPr>
        <w:t>的监督管理，</w:t>
      </w:r>
      <w:r w:rsidR="00940B2A">
        <w:rPr>
          <w:rFonts w:ascii="仿宋" w:eastAsia="仿宋" w:hAnsi="仿宋" w:hint="eastAsia"/>
          <w:sz w:val="32"/>
          <w:szCs w:val="32"/>
        </w:rPr>
        <w:t>推行</w:t>
      </w:r>
      <w:r w:rsidR="00940B2A">
        <w:rPr>
          <w:rFonts w:ascii="仿宋" w:eastAsia="仿宋" w:hAnsi="仿宋"/>
          <w:sz w:val="32"/>
          <w:szCs w:val="32"/>
        </w:rPr>
        <w:t>院长、庭长监督管理</w:t>
      </w:r>
      <w:r w:rsidR="00940B2A">
        <w:rPr>
          <w:rFonts w:ascii="仿宋" w:eastAsia="仿宋" w:hAnsi="仿宋" w:hint="eastAsia"/>
          <w:sz w:val="32"/>
          <w:szCs w:val="32"/>
        </w:rPr>
        <w:t>平台应用，实现全程留痕，</w:t>
      </w:r>
      <w:r w:rsidR="00597167">
        <w:rPr>
          <w:rFonts w:ascii="仿宋" w:eastAsia="仿宋" w:hAnsi="仿宋"/>
          <w:sz w:val="32"/>
          <w:szCs w:val="32"/>
        </w:rPr>
        <w:t>将案件自立案、分案、审理、结案至归档各环节信息全部纳入</w:t>
      </w:r>
      <w:r w:rsidR="00812A19">
        <w:rPr>
          <w:rFonts w:ascii="仿宋" w:eastAsia="仿宋" w:hAnsi="仿宋"/>
          <w:sz w:val="32"/>
          <w:szCs w:val="32"/>
        </w:rPr>
        <w:t>审判流程监督管理范畴，确保实现对案件的全流程</w:t>
      </w:r>
      <w:r w:rsidR="00597167">
        <w:rPr>
          <w:rFonts w:ascii="仿宋" w:eastAsia="仿宋" w:hAnsi="仿宋"/>
          <w:sz w:val="32"/>
          <w:szCs w:val="32"/>
        </w:rPr>
        <w:t>审判监督管理</w:t>
      </w:r>
      <w:r w:rsidR="00E3355A" w:rsidRPr="00E3355A">
        <w:rPr>
          <w:rFonts w:ascii="仿宋" w:eastAsia="仿宋" w:hAnsi="仿宋"/>
          <w:sz w:val="32"/>
          <w:szCs w:val="32"/>
        </w:rPr>
        <w:t>。</w:t>
      </w:r>
    </w:p>
    <w:p w:rsidR="00AA0A0C" w:rsidRDefault="006D2335" w:rsidP="00203706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二</w:t>
      </w:r>
      <w:r w:rsidR="00E3355A">
        <w:rPr>
          <w:rFonts w:ascii="仿宋" w:eastAsia="仿宋" w:hAnsi="仿宋"/>
          <w:sz w:val="32"/>
          <w:szCs w:val="32"/>
        </w:rPr>
        <w:t>）</w:t>
      </w:r>
      <w:r w:rsidR="00E3355A" w:rsidRPr="00E3355A">
        <w:rPr>
          <w:rFonts w:ascii="仿宋" w:eastAsia="仿宋" w:hAnsi="仿宋"/>
          <w:sz w:val="32"/>
          <w:szCs w:val="32"/>
        </w:rPr>
        <w:t>进一步深化</w:t>
      </w:r>
      <w:r w:rsidR="00E3355A">
        <w:rPr>
          <w:rFonts w:ascii="仿宋" w:eastAsia="仿宋" w:hAnsi="仿宋"/>
          <w:sz w:val="32"/>
          <w:szCs w:val="32"/>
        </w:rPr>
        <w:t>司法公开</w:t>
      </w:r>
      <w:r w:rsidR="00E3355A" w:rsidRPr="00E3355A">
        <w:rPr>
          <w:rFonts w:ascii="仿宋" w:eastAsia="仿宋" w:hAnsi="仿宋"/>
          <w:sz w:val="32"/>
          <w:szCs w:val="32"/>
        </w:rPr>
        <w:t>工作，</w:t>
      </w:r>
      <w:r w:rsidR="00E3355A">
        <w:rPr>
          <w:rFonts w:ascii="仿宋" w:eastAsia="仿宋" w:hAnsi="仿宋"/>
          <w:sz w:val="32"/>
          <w:szCs w:val="32"/>
        </w:rPr>
        <w:t>加大审判流程信息、庭审活动、裁判文书公开，</w:t>
      </w:r>
      <w:r w:rsidR="00E3355A" w:rsidRPr="00E3355A">
        <w:rPr>
          <w:rFonts w:ascii="仿宋" w:eastAsia="仿宋" w:hAnsi="仿宋"/>
          <w:sz w:val="32"/>
          <w:szCs w:val="32"/>
        </w:rPr>
        <w:t>坚持公开为原则、不公开为例外，强化当事人及其他诉讼参与人的隐私保护，确定不予公开或者进行技术处理的具体范围和规程。</w:t>
      </w:r>
    </w:p>
    <w:p w:rsidR="00203706" w:rsidRDefault="00203706" w:rsidP="00203706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</w:p>
    <w:p w:rsidR="00203706" w:rsidRDefault="00203706" w:rsidP="00203706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</w:p>
    <w:p w:rsidR="00203706" w:rsidRDefault="00203706" w:rsidP="00203706">
      <w:pPr>
        <w:spacing w:after="0" w:line="360" w:lineRule="auto"/>
        <w:ind w:firstLineChars="1400" w:firstLine="4480"/>
        <w:jc w:val="both"/>
        <w:rPr>
          <w:rFonts w:ascii="仿宋" w:eastAsia="仿宋" w:hAnsi="仿宋"/>
          <w:sz w:val="32"/>
          <w:szCs w:val="32"/>
        </w:rPr>
      </w:pPr>
    </w:p>
    <w:p w:rsidR="00203706" w:rsidRDefault="00203706" w:rsidP="00203706">
      <w:pPr>
        <w:spacing w:after="0" w:line="360" w:lineRule="auto"/>
        <w:ind w:firstLineChars="1600" w:firstLine="512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珲春林区基层法院</w:t>
      </w:r>
    </w:p>
    <w:p w:rsidR="00203706" w:rsidRDefault="00203706" w:rsidP="00203706">
      <w:pPr>
        <w:spacing w:after="0" w:line="360" w:lineRule="auto"/>
        <w:ind w:firstLineChars="1550" w:firstLine="496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二0二0年四月三日</w:t>
      </w:r>
    </w:p>
    <w:p w:rsidR="00203706" w:rsidRPr="00203706" w:rsidRDefault="00203706" w:rsidP="00203706">
      <w:pPr>
        <w:spacing w:after="0" w:line="360" w:lineRule="auto"/>
        <w:ind w:firstLineChars="1600" w:firstLine="5120"/>
        <w:jc w:val="both"/>
        <w:rPr>
          <w:rFonts w:ascii="仿宋" w:eastAsia="仿宋" w:hAnsi="仿宋"/>
          <w:sz w:val="32"/>
          <w:szCs w:val="32"/>
        </w:rPr>
      </w:pPr>
    </w:p>
    <w:sectPr w:rsidR="00203706" w:rsidRPr="00203706" w:rsidSect="006F22F7">
      <w:headerReference w:type="default" r:id="rId16"/>
      <w:footerReference w:type="default" r:id="rId1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F25" w:rsidRDefault="00C70F25" w:rsidP="006F22F7">
      <w:pPr>
        <w:spacing w:after="0"/>
      </w:pPr>
      <w:r>
        <w:separator/>
      </w:r>
    </w:p>
  </w:endnote>
  <w:endnote w:type="continuationSeparator" w:id="1">
    <w:p w:rsidR="00C70F25" w:rsidRDefault="00C70F25" w:rsidP="006F22F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94439"/>
    </w:sdtPr>
    <w:sdtContent>
      <w:p w:rsidR="009C55CA" w:rsidRDefault="00FF3810">
        <w:pPr>
          <w:pStyle w:val="a5"/>
          <w:jc w:val="center"/>
        </w:pPr>
        <w:r w:rsidRPr="00FF3810">
          <w:fldChar w:fldCharType="begin"/>
        </w:r>
        <w:r w:rsidR="009C55CA">
          <w:instrText xml:space="preserve"> PAGE   \* MERGEFORMAT </w:instrText>
        </w:r>
        <w:r w:rsidRPr="00FF3810">
          <w:fldChar w:fldCharType="separate"/>
        </w:r>
        <w:r w:rsidR="009F7DA6" w:rsidRPr="009F7DA6">
          <w:rPr>
            <w:noProof/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 w:rsidR="009C55CA" w:rsidRDefault="009C55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F25" w:rsidRDefault="00C70F25" w:rsidP="006F22F7">
      <w:pPr>
        <w:spacing w:after="0"/>
      </w:pPr>
      <w:r>
        <w:separator/>
      </w:r>
    </w:p>
  </w:footnote>
  <w:footnote w:type="continuationSeparator" w:id="1">
    <w:p w:rsidR="00C70F25" w:rsidRDefault="00C70F25" w:rsidP="006F22F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5CA" w:rsidRDefault="009C55CA" w:rsidP="00B16F43">
    <w:pPr>
      <w:pStyle w:val="a6"/>
      <w:pBdr>
        <w:bottom w:val="none" w:sz="0" w:space="0" w:color="auto"/>
      </w:pBdr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0C96"/>
    <w:rsid w:val="0000260B"/>
    <w:rsid w:val="00002DD0"/>
    <w:rsid w:val="00013208"/>
    <w:rsid w:val="00015B1E"/>
    <w:rsid w:val="0001603F"/>
    <w:rsid w:val="000178F4"/>
    <w:rsid w:val="00020C88"/>
    <w:rsid w:val="0002130E"/>
    <w:rsid w:val="00022114"/>
    <w:rsid w:val="00023A88"/>
    <w:rsid w:val="000247E1"/>
    <w:rsid w:val="000259F6"/>
    <w:rsid w:val="00031E27"/>
    <w:rsid w:val="0003509F"/>
    <w:rsid w:val="00035255"/>
    <w:rsid w:val="0004168F"/>
    <w:rsid w:val="0004312D"/>
    <w:rsid w:val="00046094"/>
    <w:rsid w:val="00047312"/>
    <w:rsid w:val="00050D06"/>
    <w:rsid w:val="0005100B"/>
    <w:rsid w:val="0005208F"/>
    <w:rsid w:val="000531AA"/>
    <w:rsid w:val="00053A8F"/>
    <w:rsid w:val="00053E01"/>
    <w:rsid w:val="00057096"/>
    <w:rsid w:val="00063D4C"/>
    <w:rsid w:val="00064B17"/>
    <w:rsid w:val="00065BF0"/>
    <w:rsid w:val="000668DA"/>
    <w:rsid w:val="00067E11"/>
    <w:rsid w:val="00073073"/>
    <w:rsid w:val="00073D3C"/>
    <w:rsid w:val="00074771"/>
    <w:rsid w:val="00083F9D"/>
    <w:rsid w:val="00084C73"/>
    <w:rsid w:val="00086A12"/>
    <w:rsid w:val="000879E8"/>
    <w:rsid w:val="00090EA0"/>
    <w:rsid w:val="00091877"/>
    <w:rsid w:val="000942A5"/>
    <w:rsid w:val="00094773"/>
    <w:rsid w:val="00094888"/>
    <w:rsid w:val="00094DD4"/>
    <w:rsid w:val="00095201"/>
    <w:rsid w:val="00097462"/>
    <w:rsid w:val="000976BA"/>
    <w:rsid w:val="000A1307"/>
    <w:rsid w:val="000A4330"/>
    <w:rsid w:val="000A5189"/>
    <w:rsid w:val="000A5FDC"/>
    <w:rsid w:val="000A7B90"/>
    <w:rsid w:val="000B1065"/>
    <w:rsid w:val="000B144A"/>
    <w:rsid w:val="000B14CB"/>
    <w:rsid w:val="000B14FC"/>
    <w:rsid w:val="000B1F19"/>
    <w:rsid w:val="000B33DF"/>
    <w:rsid w:val="000B542B"/>
    <w:rsid w:val="000C3445"/>
    <w:rsid w:val="000C4A73"/>
    <w:rsid w:val="000C57C5"/>
    <w:rsid w:val="000D001A"/>
    <w:rsid w:val="000D4D78"/>
    <w:rsid w:val="000D67BD"/>
    <w:rsid w:val="000D6FA6"/>
    <w:rsid w:val="000E10FE"/>
    <w:rsid w:val="000E2918"/>
    <w:rsid w:val="000E39FF"/>
    <w:rsid w:val="000E4155"/>
    <w:rsid w:val="000E5187"/>
    <w:rsid w:val="000E7BCB"/>
    <w:rsid w:val="000F120A"/>
    <w:rsid w:val="000F297E"/>
    <w:rsid w:val="000F57AB"/>
    <w:rsid w:val="000F65B3"/>
    <w:rsid w:val="001000C3"/>
    <w:rsid w:val="00100F9D"/>
    <w:rsid w:val="0010324C"/>
    <w:rsid w:val="00103469"/>
    <w:rsid w:val="0010358D"/>
    <w:rsid w:val="0010508A"/>
    <w:rsid w:val="00106016"/>
    <w:rsid w:val="0011138E"/>
    <w:rsid w:val="0011391A"/>
    <w:rsid w:val="00114BB8"/>
    <w:rsid w:val="0011542F"/>
    <w:rsid w:val="00115A0B"/>
    <w:rsid w:val="00115E62"/>
    <w:rsid w:val="00117DFE"/>
    <w:rsid w:val="00117E35"/>
    <w:rsid w:val="00120AB6"/>
    <w:rsid w:val="00123F63"/>
    <w:rsid w:val="00126569"/>
    <w:rsid w:val="0012659C"/>
    <w:rsid w:val="00127A6D"/>
    <w:rsid w:val="00127ED8"/>
    <w:rsid w:val="001327A1"/>
    <w:rsid w:val="00132E12"/>
    <w:rsid w:val="00133DB5"/>
    <w:rsid w:val="001345F5"/>
    <w:rsid w:val="00134B18"/>
    <w:rsid w:val="00141D64"/>
    <w:rsid w:val="00150F9E"/>
    <w:rsid w:val="00151BE3"/>
    <w:rsid w:val="00155827"/>
    <w:rsid w:val="0015748F"/>
    <w:rsid w:val="00160613"/>
    <w:rsid w:val="00161267"/>
    <w:rsid w:val="0016257B"/>
    <w:rsid w:val="001633F2"/>
    <w:rsid w:val="00163DB5"/>
    <w:rsid w:val="001663DB"/>
    <w:rsid w:val="001710D1"/>
    <w:rsid w:val="00176463"/>
    <w:rsid w:val="00177801"/>
    <w:rsid w:val="00177BDA"/>
    <w:rsid w:val="001843C4"/>
    <w:rsid w:val="00186B3D"/>
    <w:rsid w:val="001879B9"/>
    <w:rsid w:val="00187D2D"/>
    <w:rsid w:val="00190982"/>
    <w:rsid w:val="0019487B"/>
    <w:rsid w:val="001A5F27"/>
    <w:rsid w:val="001A77A7"/>
    <w:rsid w:val="001B21B7"/>
    <w:rsid w:val="001B273C"/>
    <w:rsid w:val="001B3C91"/>
    <w:rsid w:val="001B4C7A"/>
    <w:rsid w:val="001C1115"/>
    <w:rsid w:val="001C21FC"/>
    <w:rsid w:val="001C42CD"/>
    <w:rsid w:val="001C470C"/>
    <w:rsid w:val="001C4B20"/>
    <w:rsid w:val="001D1272"/>
    <w:rsid w:val="001D30EC"/>
    <w:rsid w:val="001D3C7A"/>
    <w:rsid w:val="001D42E2"/>
    <w:rsid w:val="001D649B"/>
    <w:rsid w:val="001D720C"/>
    <w:rsid w:val="001E0C10"/>
    <w:rsid w:val="001E1956"/>
    <w:rsid w:val="001E2CBE"/>
    <w:rsid w:val="001E73E5"/>
    <w:rsid w:val="001E7F7B"/>
    <w:rsid w:val="001F0E65"/>
    <w:rsid w:val="001F29ED"/>
    <w:rsid w:val="001F6F6E"/>
    <w:rsid w:val="001F7ED1"/>
    <w:rsid w:val="0020049F"/>
    <w:rsid w:val="002017A3"/>
    <w:rsid w:val="00202929"/>
    <w:rsid w:val="00203706"/>
    <w:rsid w:val="00207181"/>
    <w:rsid w:val="002107D8"/>
    <w:rsid w:val="002114CA"/>
    <w:rsid w:val="00211533"/>
    <w:rsid w:val="00212909"/>
    <w:rsid w:val="00212BFF"/>
    <w:rsid w:val="002135D4"/>
    <w:rsid w:val="00216133"/>
    <w:rsid w:val="002167F6"/>
    <w:rsid w:val="00216AEC"/>
    <w:rsid w:val="00220603"/>
    <w:rsid w:val="00221968"/>
    <w:rsid w:val="00223137"/>
    <w:rsid w:val="00225C02"/>
    <w:rsid w:val="00226BA5"/>
    <w:rsid w:val="002332CC"/>
    <w:rsid w:val="00233628"/>
    <w:rsid w:val="00233DBB"/>
    <w:rsid w:val="0023681C"/>
    <w:rsid w:val="00236EA6"/>
    <w:rsid w:val="00237430"/>
    <w:rsid w:val="002377B7"/>
    <w:rsid w:val="0024194E"/>
    <w:rsid w:val="00243478"/>
    <w:rsid w:val="002437FB"/>
    <w:rsid w:val="00244F2F"/>
    <w:rsid w:val="002453E0"/>
    <w:rsid w:val="00252A7D"/>
    <w:rsid w:val="0025326D"/>
    <w:rsid w:val="00254FA9"/>
    <w:rsid w:val="0025730C"/>
    <w:rsid w:val="00257DA3"/>
    <w:rsid w:val="00260332"/>
    <w:rsid w:val="0026076F"/>
    <w:rsid w:val="00264E70"/>
    <w:rsid w:val="0026782A"/>
    <w:rsid w:val="00270ADB"/>
    <w:rsid w:val="00271491"/>
    <w:rsid w:val="002720E9"/>
    <w:rsid w:val="002724B6"/>
    <w:rsid w:val="00273139"/>
    <w:rsid w:val="002734D4"/>
    <w:rsid w:val="00275401"/>
    <w:rsid w:val="002764AF"/>
    <w:rsid w:val="00277473"/>
    <w:rsid w:val="00277737"/>
    <w:rsid w:val="00277B0A"/>
    <w:rsid w:val="00281219"/>
    <w:rsid w:val="002858A5"/>
    <w:rsid w:val="002876DD"/>
    <w:rsid w:val="0029407C"/>
    <w:rsid w:val="00295B78"/>
    <w:rsid w:val="002A0BF2"/>
    <w:rsid w:val="002A1313"/>
    <w:rsid w:val="002A7582"/>
    <w:rsid w:val="002B085C"/>
    <w:rsid w:val="002B47E5"/>
    <w:rsid w:val="002C2133"/>
    <w:rsid w:val="002C5784"/>
    <w:rsid w:val="002C6893"/>
    <w:rsid w:val="002D04E7"/>
    <w:rsid w:val="002D207D"/>
    <w:rsid w:val="002D3B2C"/>
    <w:rsid w:val="002D528E"/>
    <w:rsid w:val="002E12E9"/>
    <w:rsid w:val="002E1B8B"/>
    <w:rsid w:val="002E4166"/>
    <w:rsid w:val="002E60CA"/>
    <w:rsid w:val="002E6E66"/>
    <w:rsid w:val="002E702C"/>
    <w:rsid w:val="002E75CE"/>
    <w:rsid w:val="002F3891"/>
    <w:rsid w:val="002F3F8F"/>
    <w:rsid w:val="002F49A2"/>
    <w:rsid w:val="002F5B76"/>
    <w:rsid w:val="002F7AF6"/>
    <w:rsid w:val="0030032F"/>
    <w:rsid w:val="00301600"/>
    <w:rsid w:val="00303B1F"/>
    <w:rsid w:val="00305575"/>
    <w:rsid w:val="00312844"/>
    <w:rsid w:val="00314EE5"/>
    <w:rsid w:val="00317347"/>
    <w:rsid w:val="00323778"/>
    <w:rsid w:val="00323B43"/>
    <w:rsid w:val="00324954"/>
    <w:rsid w:val="003249C4"/>
    <w:rsid w:val="00325949"/>
    <w:rsid w:val="00326AC4"/>
    <w:rsid w:val="00326B28"/>
    <w:rsid w:val="003278F6"/>
    <w:rsid w:val="003304F0"/>
    <w:rsid w:val="00331850"/>
    <w:rsid w:val="0033286B"/>
    <w:rsid w:val="003343D8"/>
    <w:rsid w:val="00335D58"/>
    <w:rsid w:val="00336F62"/>
    <w:rsid w:val="00337A59"/>
    <w:rsid w:val="0034189E"/>
    <w:rsid w:val="003427A4"/>
    <w:rsid w:val="0035008F"/>
    <w:rsid w:val="0035478E"/>
    <w:rsid w:val="00355A16"/>
    <w:rsid w:val="00355A47"/>
    <w:rsid w:val="00357915"/>
    <w:rsid w:val="003600FB"/>
    <w:rsid w:val="00361142"/>
    <w:rsid w:val="00363047"/>
    <w:rsid w:val="00363160"/>
    <w:rsid w:val="003703EC"/>
    <w:rsid w:val="00370C20"/>
    <w:rsid w:val="0037127D"/>
    <w:rsid w:val="00371FA2"/>
    <w:rsid w:val="00374F0B"/>
    <w:rsid w:val="003769DE"/>
    <w:rsid w:val="003771C1"/>
    <w:rsid w:val="003774A3"/>
    <w:rsid w:val="003817BE"/>
    <w:rsid w:val="00384FD7"/>
    <w:rsid w:val="003863DF"/>
    <w:rsid w:val="0038649E"/>
    <w:rsid w:val="00387A44"/>
    <w:rsid w:val="00391F14"/>
    <w:rsid w:val="0039296B"/>
    <w:rsid w:val="00393DF7"/>
    <w:rsid w:val="003943E1"/>
    <w:rsid w:val="003A1624"/>
    <w:rsid w:val="003A1C8F"/>
    <w:rsid w:val="003A3858"/>
    <w:rsid w:val="003A41AF"/>
    <w:rsid w:val="003B1BE9"/>
    <w:rsid w:val="003B506A"/>
    <w:rsid w:val="003B613A"/>
    <w:rsid w:val="003C0F79"/>
    <w:rsid w:val="003C1659"/>
    <w:rsid w:val="003C18EB"/>
    <w:rsid w:val="003C36AC"/>
    <w:rsid w:val="003C4BA4"/>
    <w:rsid w:val="003C7324"/>
    <w:rsid w:val="003D0989"/>
    <w:rsid w:val="003D2115"/>
    <w:rsid w:val="003D31F0"/>
    <w:rsid w:val="003D37D8"/>
    <w:rsid w:val="003D43C1"/>
    <w:rsid w:val="003D6482"/>
    <w:rsid w:val="003D781B"/>
    <w:rsid w:val="003E0908"/>
    <w:rsid w:val="003E164D"/>
    <w:rsid w:val="003E288C"/>
    <w:rsid w:val="003E3151"/>
    <w:rsid w:val="003E357A"/>
    <w:rsid w:val="003E3636"/>
    <w:rsid w:val="003F0B7B"/>
    <w:rsid w:val="003F0D10"/>
    <w:rsid w:val="003F10C1"/>
    <w:rsid w:val="003F11C4"/>
    <w:rsid w:val="003F2EEF"/>
    <w:rsid w:val="003F3F19"/>
    <w:rsid w:val="003F5677"/>
    <w:rsid w:val="003F7F62"/>
    <w:rsid w:val="004000CC"/>
    <w:rsid w:val="00406704"/>
    <w:rsid w:val="0040688B"/>
    <w:rsid w:val="00407819"/>
    <w:rsid w:val="0041019A"/>
    <w:rsid w:val="00414BEC"/>
    <w:rsid w:val="00414CA6"/>
    <w:rsid w:val="00414D1E"/>
    <w:rsid w:val="00414F17"/>
    <w:rsid w:val="0041669F"/>
    <w:rsid w:val="004205C1"/>
    <w:rsid w:val="004209D4"/>
    <w:rsid w:val="004227FD"/>
    <w:rsid w:val="00424AD1"/>
    <w:rsid w:val="00424C97"/>
    <w:rsid w:val="00424FE0"/>
    <w:rsid w:val="00426133"/>
    <w:rsid w:val="004268A2"/>
    <w:rsid w:val="00427F1E"/>
    <w:rsid w:val="0043280F"/>
    <w:rsid w:val="004349EB"/>
    <w:rsid w:val="004358AB"/>
    <w:rsid w:val="00435B4D"/>
    <w:rsid w:val="00435C5F"/>
    <w:rsid w:val="00436079"/>
    <w:rsid w:val="0043783A"/>
    <w:rsid w:val="00443E36"/>
    <w:rsid w:val="004515BC"/>
    <w:rsid w:val="00451D9A"/>
    <w:rsid w:val="00451EE6"/>
    <w:rsid w:val="0045554F"/>
    <w:rsid w:val="00457333"/>
    <w:rsid w:val="004575E5"/>
    <w:rsid w:val="004608BA"/>
    <w:rsid w:val="00461D02"/>
    <w:rsid w:val="00461F94"/>
    <w:rsid w:val="004620A1"/>
    <w:rsid w:val="00462DBD"/>
    <w:rsid w:val="004630E2"/>
    <w:rsid w:val="00464890"/>
    <w:rsid w:val="00464E33"/>
    <w:rsid w:val="00466CB4"/>
    <w:rsid w:val="004747E9"/>
    <w:rsid w:val="0047545C"/>
    <w:rsid w:val="00482C1E"/>
    <w:rsid w:val="004842A5"/>
    <w:rsid w:val="00485D22"/>
    <w:rsid w:val="00486926"/>
    <w:rsid w:val="0049188B"/>
    <w:rsid w:val="00493A69"/>
    <w:rsid w:val="00494BE7"/>
    <w:rsid w:val="00495930"/>
    <w:rsid w:val="00495B0F"/>
    <w:rsid w:val="004A0312"/>
    <w:rsid w:val="004A1430"/>
    <w:rsid w:val="004A2966"/>
    <w:rsid w:val="004A439C"/>
    <w:rsid w:val="004A5F4D"/>
    <w:rsid w:val="004A74E1"/>
    <w:rsid w:val="004A76A3"/>
    <w:rsid w:val="004B0B4C"/>
    <w:rsid w:val="004B391C"/>
    <w:rsid w:val="004B5B36"/>
    <w:rsid w:val="004B6848"/>
    <w:rsid w:val="004B6F5C"/>
    <w:rsid w:val="004C0FB0"/>
    <w:rsid w:val="004C1F99"/>
    <w:rsid w:val="004C1FFE"/>
    <w:rsid w:val="004C2B88"/>
    <w:rsid w:val="004C2C8C"/>
    <w:rsid w:val="004C2E70"/>
    <w:rsid w:val="004C4130"/>
    <w:rsid w:val="004C4FEB"/>
    <w:rsid w:val="004C7156"/>
    <w:rsid w:val="004C7648"/>
    <w:rsid w:val="004D03E0"/>
    <w:rsid w:val="004D1873"/>
    <w:rsid w:val="004D4500"/>
    <w:rsid w:val="004D6A78"/>
    <w:rsid w:val="004E4EAC"/>
    <w:rsid w:val="004E62D0"/>
    <w:rsid w:val="004F0E03"/>
    <w:rsid w:val="004F0F3F"/>
    <w:rsid w:val="004F2143"/>
    <w:rsid w:val="004F2186"/>
    <w:rsid w:val="004F3C0A"/>
    <w:rsid w:val="004F5E93"/>
    <w:rsid w:val="004F640D"/>
    <w:rsid w:val="004F763B"/>
    <w:rsid w:val="00501962"/>
    <w:rsid w:val="0050567F"/>
    <w:rsid w:val="0050698B"/>
    <w:rsid w:val="0050731C"/>
    <w:rsid w:val="0051082E"/>
    <w:rsid w:val="00511625"/>
    <w:rsid w:val="00511F4A"/>
    <w:rsid w:val="005121B8"/>
    <w:rsid w:val="00517345"/>
    <w:rsid w:val="00520C95"/>
    <w:rsid w:val="00521993"/>
    <w:rsid w:val="005220AD"/>
    <w:rsid w:val="00523E44"/>
    <w:rsid w:val="00526D5C"/>
    <w:rsid w:val="00530656"/>
    <w:rsid w:val="00532EFE"/>
    <w:rsid w:val="005346A8"/>
    <w:rsid w:val="00534D9A"/>
    <w:rsid w:val="00535439"/>
    <w:rsid w:val="00535670"/>
    <w:rsid w:val="00535AAE"/>
    <w:rsid w:val="0053674D"/>
    <w:rsid w:val="005369DB"/>
    <w:rsid w:val="005425B8"/>
    <w:rsid w:val="005436DA"/>
    <w:rsid w:val="00543E1F"/>
    <w:rsid w:val="005443C6"/>
    <w:rsid w:val="0054705A"/>
    <w:rsid w:val="005472AD"/>
    <w:rsid w:val="005501F3"/>
    <w:rsid w:val="005515DD"/>
    <w:rsid w:val="005539F0"/>
    <w:rsid w:val="00554480"/>
    <w:rsid w:val="005559F7"/>
    <w:rsid w:val="00556126"/>
    <w:rsid w:val="00562E09"/>
    <w:rsid w:val="00565C55"/>
    <w:rsid w:val="005662AE"/>
    <w:rsid w:val="005705CF"/>
    <w:rsid w:val="00571318"/>
    <w:rsid w:val="00571A8B"/>
    <w:rsid w:val="00571CC6"/>
    <w:rsid w:val="00571CF5"/>
    <w:rsid w:val="00571D32"/>
    <w:rsid w:val="00574E0E"/>
    <w:rsid w:val="00574E75"/>
    <w:rsid w:val="00580FB7"/>
    <w:rsid w:val="00581160"/>
    <w:rsid w:val="005825E0"/>
    <w:rsid w:val="00582C5E"/>
    <w:rsid w:val="00582CB2"/>
    <w:rsid w:val="00583225"/>
    <w:rsid w:val="00584818"/>
    <w:rsid w:val="0058624A"/>
    <w:rsid w:val="00587C7B"/>
    <w:rsid w:val="00590218"/>
    <w:rsid w:val="0059316F"/>
    <w:rsid w:val="00593993"/>
    <w:rsid w:val="0059448B"/>
    <w:rsid w:val="00594FF9"/>
    <w:rsid w:val="00595EA6"/>
    <w:rsid w:val="00597167"/>
    <w:rsid w:val="00597398"/>
    <w:rsid w:val="00597BB0"/>
    <w:rsid w:val="005A085D"/>
    <w:rsid w:val="005A08B4"/>
    <w:rsid w:val="005A0BF9"/>
    <w:rsid w:val="005A18F7"/>
    <w:rsid w:val="005A29BE"/>
    <w:rsid w:val="005A2CD1"/>
    <w:rsid w:val="005A3323"/>
    <w:rsid w:val="005A45CD"/>
    <w:rsid w:val="005A4B49"/>
    <w:rsid w:val="005A552B"/>
    <w:rsid w:val="005A6096"/>
    <w:rsid w:val="005A7DA2"/>
    <w:rsid w:val="005B1D2F"/>
    <w:rsid w:val="005B1D9B"/>
    <w:rsid w:val="005B1F72"/>
    <w:rsid w:val="005B213D"/>
    <w:rsid w:val="005B3C68"/>
    <w:rsid w:val="005B4289"/>
    <w:rsid w:val="005B5560"/>
    <w:rsid w:val="005B6E76"/>
    <w:rsid w:val="005B6F61"/>
    <w:rsid w:val="005B7C68"/>
    <w:rsid w:val="005C116E"/>
    <w:rsid w:val="005C6079"/>
    <w:rsid w:val="005D2E37"/>
    <w:rsid w:val="005D5D27"/>
    <w:rsid w:val="005E0B2D"/>
    <w:rsid w:val="005E1013"/>
    <w:rsid w:val="005E1AF1"/>
    <w:rsid w:val="005E2B82"/>
    <w:rsid w:val="005E7309"/>
    <w:rsid w:val="005F24E4"/>
    <w:rsid w:val="005F5DE4"/>
    <w:rsid w:val="00600482"/>
    <w:rsid w:val="00600ACA"/>
    <w:rsid w:val="00602669"/>
    <w:rsid w:val="00604D9B"/>
    <w:rsid w:val="00605686"/>
    <w:rsid w:val="00613ED6"/>
    <w:rsid w:val="0061744B"/>
    <w:rsid w:val="006207C5"/>
    <w:rsid w:val="00620EDA"/>
    <w:rsid w:val="00623000"/>
    <w:rsid w:val="006235B4"/>
    <w:rsid w:val="00624F44"/>
    <w:rsid w:val="00625C0B"/>
    <w:rsid w:val="00625F45"/>
    <w:rsid w:val="0062755D"/>
    <w:rsid w:val="00627CB0"/>
    <w:rsid w:val="00627CC9"/>
    <w:rsid w:val="00627E64"/>
    <w:rsid w:val="00630915"/>
    <w:rsid w:val="00632888"/>
    <w:rsid w:val="00634659"/>
    <w:rsid w:val="00636659"/>
    <w:rsid w:val="0063751E"/>
    <w:rsid w:val="00641401"/>
    <w:rsid w:val="006443A1"/>
    <w:rsid w:val="00647416"/>
    <w:rsid w:val="006503CA"/>
    <w:rsid w:val="00651522"/>
    <w:rsid w:val="006542AE"/>
    <w:rsid w:val="00654C0C"/>
    <w:rsid w:val="00655355"/>
    <w:rsid w:val="00655560"/>
    <w:rsid w:val="00655894"/>
    <w:rsid w:val="0065624E"/>
    <w:rsid w:val="0065696E"/>
    <w:rsid w:val="00657736"/>
    <w:rsid w:val="0066375B"/>
    <w:rsid w:val="00667A48"/>
    <w:rsid w:val="00667FA3"/>
    <w:rsid w:val="00671F79"/>
    <w:rsid w:val="00673F6B"/>
    <w:rsid w:val="00673F8B"/>
    <w:rsid w:val="0067428C"/>
    <w:rsid w:val="00675305"/>
    <w:rsid w:val="00677363"/>
    <w:rsid w:val="00681DE8"/>
    <w:rsid w:val="00682F59"/>
    <w:rsid w:val="00683181"/>
    <w:rsid w:val="00683585"/>
    <w:rsid w:val="00691AA0"/>
    <w:rsid w:val="00691D75"/>
    <w:rsid w:val="006933AA"/>
    <w:rsid w:val="0069393A"/>
    <w:rsid w:val="006946F3"/>
    <w:rsid w:val="0069591B"/>
    <w:rsid w:val="00696012"/>
    <w:rsid w:val="006A1C3C"/>
    <w:rsid w:val="006A46DF"/>
    <w:rsid w:val="006A4A6C"/>
    <w:rsid w:val="006A52AF"/>
    <w:rsid w:val="006A6B81"/>
    <w:rsid w:val="006A7D87"/>
    <w:rsid w:val="006B1463"/>
    <w:rsid w:val="006B5A3D"/>
    <w:rsid w:val="006B7971"/>
    <w:rsid w:val="006B79F5"/>
    <w:rsid w:val="006C0A59"/>
    <w:rsid w:val="006C220E"/>
    <w:rsid w:val="006C26F3"/>
    <w:rsid w:val="006C3827"/>
    <w:rsid w:val="006C59C7"/>
    <w:rsid w:val="006C69B0"/>
    <w:rsid w:val="006D02AB"/>
    <w:rsid w:val="006D0A60"/>
    <w:rsid w:val="006D0D51"/>
    <w:rsid w:val="006D1BA2"/>
    <w:rsid w:val="006D2335"/>
    <w:rsid w:val="006D28D0"/>
    <w:rsid w:val="006D33E0"/>
    <w:rsid w:val="006D66E2"/>
    <w:rsid w:val="006E184D"/>
    <w:rsid w:val="006E2F3C"/>
    <w:rsid w:val="006E4492"/>
    <w:rsid w:val="006E56E5"/>
    <w:rsid w:val="006E6AA4"/>
    <w:rsid w:val="006E79D4"/>
    <w:rsid w:val="006F1063"/>
    <w:rsid w:val="006F22F7"/>
    <w:rsid w:val="006F2F04"/>
    <w:rsid w:val="006F3DB5"/>
    <w:rsid w:val="006F43F6"/>
    <w:rsid w:val="006F4CA0"/>
    <w:rsid w:val="006F6B00"/>
    <w:rsid w:val="006F7B25"/>
    <w:rsid w:val="00700221"/>
    <w:rsid w:val="007008B4"/>
    <w:rsid w:val="00700F37"/>
    <w:rsid w:val="0070182C"/>
    <w:rsid w:val="00701DB6"/>
    <w:rsid w:val="0070255C"/>
    <w:rsid w:val="007042E0"/>
    <w:rsid w:val="00710EB2"/>
    <w:rsid w:val="007162F2"/>
    <w:rsid w:val="00720330"/>
    <w:rsid w:val="00721A5B"/>
    <w:rsid w:val="007222E0"/>
    <w:rsid w:val="00724EC6"/>
    <w:rsid w:val="00725034"/>
    <w:rsid w:val="00726099"/>
    <w:rsid w:val="007265B1"/>
    <w:rsid w:val="007303BF"/>
    <w:rsid w:val="007304F6"/>
    <w:rsid w:val="0073205D"/>
    <w:rsid w:val="0074089E"/>
    <w:rsid w:val="00741C62"/>
    <w:rsid w:val="00743730"/>
    <w:rsid w:val="00743BAB"/>
    <w:rsid w:val="00745706"/>
    <w:rsid w:val="00746642"/>
    <w:rsid w:val="00747198"/>
    <w:rsid w:val="00747436"/>
    <w:rsid w:val="00747AE0"/>
    <w:rsid w:val="0075047F"/>
    <w:rsid w:val="00752194"/>
    <w:rsid w:val="00753073"/>
    <w:rsid w:val="00754090"/>
    <w:rsid w:val="00754633"/>
    <w:rsid w:val="0075585C"/>
    <w:rsid w:val="0076076A"/>
    <w:rsid w:val="007607BD"/>
    <w:rsid w:val="00761107"/>
    <w:rsid w:val="00762D9D"/>
    <w:rsid w:val="00762F2B"/>
    <w:rsid w:val="0076608B"/>
    <w:rsid w:val="00766432"/>
    <w:rsid w:val="007667EF"/>
    <w:rsid w:val="00770CA2"/>
    <w:rsid w:val="00774A45"/>
    <w:rsid w:val="007760A0"/>
    <w:rsid w:val="0078397C"/>
    <w:rsid w:val="00783F53"/>
    <w:rsid w:val="00785417"/>
    <w:rsid w:val="00785C8B"/>
    <w:rsid w:val="00787792"/>
    <w:rsid w:val="00790D85"/>
    <w:rsid w:val="00792A80"/>
    <w:rsid w:val="00792EFE"/>
    <w:rsid w:val="00795FF0"/>
    <w:rsid w:val="0079701E"/>
    <w:rsid w:val="007A145E"/>
    <w:rsid w:val="007A2F9D"/>
    <w:rsid w:val="007A3D01"/>
    <w:rsid w:val="007A4280"/>
    <w:rsid w:val="007A5D8C"/>
    <w:rsid w:val="007B0978"/>
    <w:rsid w:val="007B43D4"/>
    <w:rsid w:val="007B4ACC"/>
    <w:rsid w:val="007B69BF"/>
    <w:rsid w:val="007C06A7"/>
    <w:rsid w:val="007C6B9D"/>
    <w:rsid w:val="007C7CE6"/>
    <w:rsid w:val="007D0DE1"/>
    <w:rsid w:val="007D3241"/>
    <w:rsid w:val="007D61D6"/>
    <w:rsid w:val="007D7AD1"/>
    <w:rsid w:val="007E4E36"/>
    <w:rsid w:val="007E5308"/>
    <w:rsid w:val="007E7CC3"/>
    <w:rsid w:val="007F008E"/>
    <w:rsid w:val="007F107F"/>
    <w:rsid w:val="007F24C1"/>
    <w:rsid w:val="007F25F4"/>
    <w:rsid w:val="007F3A96"/>
    <w:rsid w:val="007F3F7F"/>
    <w:rsid w:val="007F54C6"/>
    <w:rsid w:val="007F63DF"/>
    <w:rsid w:val="007F6B72"/>
    <w:rsid w:val="007F6E52"/>
    <w:rsid w:val="007F72B7"/>
    <w:rsid w:val="00800068"/>
    <w:rsid w:val="0080184F"/>
    <w:rsid w:val="00801FBF"/>
    <w:rsid w:val="008029E3"/>
    <w:rsid w:val="0080470F"/>
    <w:rsid w:val="00804AB0"/>
    <w:rsid w:val="0080529A"/>
    <w:rsid w:val="00805C93"/>
    <w:rsid w:val="00810334"/>
    <w:rsid w:val="00811191"/>
    <w:rsid w:val="00812A19"/>
    <w:rsid w:val="00814965"/>
    <w:rsid w:val="0081700F"/>
    <w:rsid w:val="008207AD"/>
    <w:rsid w:val="008212C7"/>
    <w:rsid w:val="008233C4"/>
    <w:rsid w:val="0082384B"/>
    <w:rsid w:val="0082730F"/>
    <w:rsid w:val="00830B28"/>
    <w:rsid w:val="00831301"/>
    <w:rsid w:val="008315A1"/>
    <w:rsid w:val="00835B9C"/>
    <w:rsid w:val="00841F68"/>
    <w:rsid w:val="00842387"/>
    <w:rsid w:val="008435CF"/>
    <w:rsid w:val="00847295"/>
    <w:rsid w:val="00851B83"/>
    <w:rsid w:val="008532C6"/>
    <w:rsid w:val="00853342"/>
    <w:rsid w:val="0085398B"/>
    <w:rsid w:val="00855707"/>
    <w:rsid w:val="00855A6A"/>
    <w:rsid w:val="00856F67"/>
    <w:rsid w:val="00860997"/>
    <w:rsid w:val="008636C7"/>
    <w:rsid w:val="00863B14"/>
    <w:rsid w:val="00866FA2"/>
    <w:rsid w:val="00872AFE"/>
    <w:rsid w:val="008748BB"/>
    <w:rsid w:val="00875A97"/>
    <w:rsid w:val="008764DA"/>
    <w:rsid w:val="00876B9D"/>
    <w:rsid w:val="00877839"/>
    <w:rsid w:val="00880E39"/>
    <w:rsid w:val="00881809"/>
    <w:rsid w:val="00882E81"/>
    <w:rsid w:val="00882FB6"/>
    <w:rsid w:val="00883485"/>
    <w:rsid w:val="00886436"/>
    <w:rsid w:val="00891A85"/>
    <w:rsid w:val="00893707"/>
    <w:rsid w:val="00895315"/>
    <w:rsid w:val="0089703C"/>
    <w:rsid w:val="008A0AF5"/>
    <w:rsid w:val="008A3669"/>
    <w:rsid w:val="008A3D72"/>
    <w:rsid w:val="008A6FC4"/>
    <w:rsid w:val="008B0950"/>
    <w:rsid w:val="008B1D1F"/>
    <w:rsid w:val="008B3D4E"/>
    <w:rsid w:val="008B7726"/>
    <w:rsid w:val="008C0EC3"/>
    <w:rsid w:val="008C2666"/>
    <w:rsid w:val="008C476C"/>
    <w:rsid w:val="008C588F"/>
    <w:rsid w:val="008C5A2E"/>
    <w:rsid w:val="008C6477"/>
    <w:rsid w:val="008C708B"/>
    <w:rsid w:val="008D106C"/>
    <w:rsid w:val="008D22AC"/>
    <w:rsid w:val="008D3C38"/>
    <w:rsid w:val="008D6481"/>
    <w:rsid w:val="008D6902"/>
    <w:rsid w:val="008D71D6"/>
    <w:rsid w:val="008E1524"/>
    <w:rsid w:val="008F2EED"/>
    <w:rsid w:val="008F35C4"/>
    <w:rsid w:val="008F4A40"/>
    <w:rsid w:val="008F64D6"/>
    <w:rsid w:val="008F7122"/>
    <w:rsid w:val="008F77C1"/>
    <w:rsid w:val="00900C6C"/>
    <w:rsid w:val="00901335"/>
    <w:rsid w:val="00901EBF"/>
    <w:rsid w:val="009056A5"/>
    <w:rsid w:val="0091089E"/>
    <w:rsid w:val="00913C98"/>
    <w:rsid w:val="00913D8D"/>
    <w:rsid w:val="0091615C"/>
    <w:rsid w:val="009161B3"/>
    <w:rsid w:val="0092053F"/>
    <w:rsid w:val="00921662"/>
    <w:rsid w:val="00922197"/>
    <w:rsid w:val="00923E70"/>
    <w:rsid w:val="009242EA"/>
    <w:rsid w:val="009263E5"/>
    <w:rsid w:val="0092668D"/>
    <w:rsid w:val="00926BE8"/>
    <w:rsid w:val="00934018"/>
    <w:rsid w:val="00936D19"/>
    <w:rsid w:val="00940B2A"/>
    <w:rsid w:val="00940FDC"/>
    <w:rsid w:val="00941B16"/>
    <w:rsid w:val="00942C0F"/>
    <w:rsid w:val="00943699"/>
    <w:rsid w:val="00945B5F"/>
    <w:rsid w:val="0094760A"/>
    <w:rsid w:val="0094792F"/>
    <w:rsid w:val="00947BD5"/>
    <w:rsid w:val="00951C82"/>
    <w:rsid w:val="00952473"/>
    <w:rsid w:val="00952901"/>
    <w:rsid w:val="00954B21"/>
    <w:rsid w:val="00954D7C"/>
    <w:rsid w:val="0095542B"/>
    <w:rsid w:val="00960A2A"/>
    <w:rsid w:val="00965BEF"/>
    <w:rsid w:val="00970B69"/>
    <w:rsid w:val="00970BBC"/>
    <w:rsid w:val="00974A05"/>
    <w:rsid w:val="00976DD8"/>
    <w:rsid w:val="00977EAF"/>
    <w:rsid w:val="00980D1F"/>
    <w:rsid w:val="00982D9F"/>
    <w:rsid w:val="00983C38"/>
    <w:rsid w:val="00985543"/>
    <w:rsid w:val="00985C5F"/>
    <w:rsid w:val="009863E8"/>
    <w:rsid w:val="009919E2"/>
    <w:rsid w:val="00991BE9"/>
    <w:rsid w:val="00993C49"/>
    <w:rsid w:val="00994A2F"/>
    <w:rsid w:val="0099573F"/>
    <w:rsid w:val="00995BA2"/>
    <w:rsid w:val="009A143C"/>
    <w:rsid w:val="009A169F"/>
    <w:rsid w:val="009A2AC1"/>
    <w:rsid w:val="009A4300"/>
    <w:rsid w:val="009A509F"/>
    <w:rsid w:val="009A7D84"/>
    <w:rsid w:val="009B33C2"/>
    <w:rsid w:val="009B3704"/>
    <w:rsid w:val="009B4EF3"/>
    <w:rsid w:val="009B5F5D"/>
    <w:rsid w:val="009C0B9A"/>
    <w:rsid w:val="009C3E21"/>
    <w:rsid w:val="009C55CA"/>
    <w:rsid w:val="009C59E0"/>
    <w:rsid w:val="009C64CB"/>
    <w:rsid w:val="009D1431"/>
    <w:rsid w:val="009D1D51"/>
    <w:rsid w:val="009D2EF1"/>
    <w:rsid w:val="009D54B2"/>
    <w:rsid w:val="009D5558"/>
    <w:rsid w:val="009D5EA9"/>
    <w:rsid w:val="009D6C23"/>
    <w:rsid w:val="009D7E8F"/>
    <w:rsid w:val="009E02E1"/>
    <w:rsid w:val="009E17C5"/>
    <w:rsid w:val="009E1CE3"/>
    <w:rsid w:val="009E235A"/>
    <w:rsid w:val="009E3CD9"/>
    <w:rsid w:val="009E6BA0"/>
    <w:rsid w:val="009E7CDC"/>
    <w:rsid w:val="009E7FC2"/>
    <w:rsid w:val="009F1454"/>
    <w:rsid w:val="009F1937"/>
    <w:rsid w:val="009F1F35"/>
    <w:rsid w:val="009F223B"/>
    <w:rsid w:val="009F27C7"/>
    <w:rsid w:val="009F343B"/>
    <w:rsid w:val="009F7DA6"/>
    <w:rsid w:val="00A00759"/>
    <w:rsid w:val="00A028A4"/>
    <w:rsid w:val="00A02A2F"/>
    <w:rsid w:val="00A02B18"/>
    <w:rsid w:val="00A02DE3"/>
    <w:rsid w:val="00A057B6"/>
    <w:rsid w:val="00A064CA"/>
    <w:rsid w:val="00A11862"/>
    <w:rsid w:val="00A20E98"/>
    <w:rsid w:val="00A21070"/>
    <w:rsid w:val="00A2221E"/>
    <w:rsid w:val="00A241E2"/>
    <w:rsid w:val="00A24F76"/>
    <w:rsid w:val="00A305D5"/>
    <w:rsid w:val="00A31128"/>
    <w:rsid w:val="00A31A80"/>
    <w:rsid w:val="00A31E1F"/>
    <w:rsid w:val="00A33016"/>
    <w:rsid w:val="00A3669E"/>
    <w:rsid w:val="00A370F8"/>
    <w:rsid w:val="00A4086B"/>
    <w:rsid w:val="00A425EC"/>
    <w:rsid w:val="00A427B3"/>
    <w:rsid w:val="00A42872"/>
    <w:rsid w:val="00A4356A"/>
    <w:rsid w:val="00A4647E"/>
    <w:rsid w:val="00A5041C"/>
    <w:rsid w:val="00A52F03"/>
    <w:rsid w:val="00A52F13"/>
    <w:rsid w:val="00A546CC"/>
    <w:rsid w:val="00A561FB"/>
    <w:rsid w:val="00A57151"/>
    <w:rsid w:val="00A57E44"/>
    <w:rsid w:val="00A62037"/>
    <w:rsid w:val="00A6274E"/>
    <w:rsid w:val="00A667AD"/>
    <w:rsid w:val="00A716F9"/>
    <w:rsid w:val="00A7476E"/>
    <w:rsid w:val="00A75A14"/>
    <w:rsid w:val="00A7614B"/>
    <w:rsid w:val="00A84186"/>
    <w:rsid w:val="00A84628"/>
    <w:rsid w:val="00A86C35"/>
    <w:rsid w:val="00A87024"/>
    <w:rsid w:val="00A870DF"/>
    <w:rsid w:val="00A95108"/>
    <w:rsid w:val="00A97415"/>
    <w:rsid w:val="00A97937"/>
    <w:rsid w:val="00A97D16"/>
    <w:rsid w:val="00AA07D4"/>
    <w:rsid w:val="00AA0A0C"/>
    <w:rsid w:val="00AA7FD9"/>
    <w:rsid w:val="00AB050A"/>
    <w:rsid w:val="00AB338D"/>
    <w:rsid w:val="00AB4BBE"/>
    <w:rsid w:val="00AB571F"/>
    <w:rsid w:val="00AC019B"/>
    <w:rsid w:val="00AC1E18"/>
    <w:rsid w:val="00AC336F"/>
    <w:rsid w:val="00AC33B1"/>
    <w:rsid w:val="00AC375B"/>
    <w:rsid w:val="00AD6AAE"/>
    <w:rsid w:val="00AE5E6F"/>
    <w:rsid w:val="00AE6944"/>
    <w:rsid w:val="00AF1500"/>
    <w:rsid w:val="00AF25D8"/>
    <w:rsid w:val="00AF285E"/>
    <w:rsid w:val="00AF2FDC"/>
    <w:rsid w:val="00AF4A10"/>
    <w:rsid w:val="00AF5513"/>
    <w:rsid w:val="00AF797E"/>
    <w:rsid w:val="00B00145"/>
    <w:rsid w:val="00B005A4"/>
    <w:rsid w:val="00B02356"/>
    <w:rsid w:val="00B02EEA"/>
    <w:rsid w:val="00B036B6"/>
    <w:rsid w:val="00B03921"/>
    <w:rsid w:val="00B06CF7"/>
    <w:rsid w:val="00B06F3A"/>
    <w:rsid w:val="00B077C8"/>
    <w:rsid w:val="00B07B68"/>
    <w:rsid w:val="00B1392E"/>
    <w:rsid w:val="00B14FC1"/>
    <w:rsid w:val="00B160FD"/>
    <w:rsid w:val="00B16F43"/>
    <w:rsid w:val="00B171BD"/>
    <w:rsid w:val="00B23935"/>
    <w:rsid w:val="00B23B7A"/>
    <w:rsid w:val="00B25FB0"/>
    <w:rsid w:val="00B25FDC"/>
    <w:rsid w:val="00B263BC"/>
    <w:rsid w:val="00B26B53"/>
    <w:rsid w:val="00B31EAE"/>
    <w:rsid w:val="00B32C44"/>
    <w:rsid w:val="00B340BE"/>
    <w:rsid w:val="00B40482"/>
    <w:rsid w:val="00B4071F"/>
    <w:rsid w:val="00B4148E"/>
    <w:rsid w:val="00B443FF"/>
    <w:rsid w:val="00B4492E"/>
    <w:rsid w:val="00B45390"/>
    <w:rsid w:val="00B4588A"/>
    <w:rsid w:val="00B463F0"/>
    <w:rsid w:val="00B46ADB"/>
    <w:rsid w:val="00B513A6"/>
    <w:rsid w:val="00B53611"/>
    <w:rsid w:val="00B54B5A"/>
    <w:rsid w:val="00B54E45"/>
    <w:rsid w:val="00B60ED9"/>
    <w:rsid w:val="00B640E2"/>
    <w:rsid w:val="00B64A76"/>
    <w:rsid w:val="00B65855"/>
    <w:rsid w:val="00B66DAA"/>
    <w:rsid w:val="00B67714"/>
    <w:rsid w:val="00B703EE"/>
    <w:rsid w:val="00B71465"/>
    <w:rsid w:val="00B7173A"/>
    <w:rsid w:val="00B753DA"/>
    <w:rsid w:val="00B76D7F"/>
    <w:rsid w:val="00B80948"/>
    <w:rsid w:val="00B8279A"/>
    <w:rsid w:val="00B82E7D"/>
    <w:rsid w:val="00B90FCD"/>
    <w:rsid w:val="00B914F3"/>
    <w:rsid w:val="00B91844"/>
    <w:rsid w:val="00B92603"/>
    <w:rsid w:val="00B935D6"/>
    <w:rsid w:val="00B9511B"/>
    <w:rsid w:val="00B957C0"/>
    <w:rsid w:val="00B971CE"/>
    <w:rsid w:val="00BA0CAF"/>
    <w:rsid w:val="00BA155D"/>
    <w:rsid w:val="00BA1B5F"/>
    <w:rsid w:val="00BA3F0E"/>
    <w:rsid w:val="00BA4040"/>
    <w:rsid w:val="00BA55C2"/>
    <w:rsid w:val="00BA73DC"/>
    <w:rsid w:val="00BB2290"/>
    <w:rsid w:val="00BB3B0B"/>
    <w:rsid w:val="00BB73E4"/>
    <w:rsid w:val="00BC0635"/>
    <w:rsid w:val="00BC2A0C"/>
    <w:rsid w:val="00BC368B"/>
    <w:rsid w:val="00BC62A8"/>
    <w:rsid w:val="00BC7442"/>
    <w:rsid w:val="00BD0873"/>
    <w:rsid w:val="00BD0A2D"/>
    <w:rsid w:val="00BD107D"/>
    <w:rsid w:val="00BD4D5D"/>
    <w:rsid w:val="00BD5EC7"/>
    <w:rsid w:val="00BD6124"/>
    <w:rsid w:val="00BD7C17"/>
    <w:rsid w:val="00BD7F52"/>
    <w:rsid w:val="00BE0D3D"/>
    <w:rsid w:val="00BE1C7E"/>
    <w:rsid w:val="00BE247B"/>
    <w:rsid w:val="00BE3AFB"/>
    <w:rsid w:val="00BE4EF4"/>
    <w:rsid w:val="00BE6BDC"/>
    <w:rsid w:val="00BE772E"/>
    <w:rsid w:val="00BF2E5C"/>
    <w:rsid w:val="00BF324D"/>
    <w:rsid w:val="00BF34C8"/>
    <w:rsid w:val="00BF6BB7"/>
    <w:rsid w:val="00BF784C"/>
    <w:rsid w:val="00C00F16"/>
    <w:rsid w:val="00C0191E"/>
    <w:rsid w:val="00C02846"/>
    <w:rsid w:val="00C05A2E"/>
    <w:rsid w:val="00C05EDB"/>
    <w:rsid w:val="00C0698C"/>
    <w:rsid w:val="00C109A4"/>
    <w:rsid w:val="00C11CAC"/>
    <w:rsid w:val="00C13542"/>
    <w:rsid w:val="00C1439A"/>
    <w:rsid w:val="00C14455"/>
    <w:rsid w:val="00C159EE"/>
    <w:rsid w:val="00C20718"/>
    <w:rsid w:val="00C23823"/>
    <w:rsid w:val="00C26029"/>
    <w:rsid w:val="00C27548"/>
    <w:rsid w:val="00C31860"/>
    <w:rsid w:val="00C328FF"/>
    <w:rsid w:val="00C35B94"/>
    <w:rsid w:val="00C37AE2"/>
    <w:rsid w:val="00C418CD"/>
    <w:rsid w:val="00C472B8"/>
    <w:rsid w:val="00C52E83"/>
    <w:rsid w:val="00C52F20"/>
    <w:rsid w:val="00C57D8F"/>
    <w:rsid w:val="00C614F3"/>
    <w:rsid w:val="00C63755"/>
    <w:rsid w:val="00C6450E"/>
    <w:rsid w:val="00C651DE"/>
    <w:rsid w:val="00C67E64"/>
    <w:rsid w:val="00C7082E"/>
    <w:rsid w:val="00C70A91"/>
    <w:rsid w:val="00C70F25"/>
    <w:rsid w:val="00C717A5"/>
    <w:rsid w:val="00C72917"/>
    <w:rsid w:val="00C734DF"/>
    <w:rsid w:val="00C74A04"/>
    <w:rsid w:val="00C758C8"/>
    <w:rsid w:val="00C80230"/>
    <w:rsid w:val="00C85621"/>
    <w:rsid w:val="00C868B2"/>
    <w:rsid w:val="00C8756A"/>
    <w:rsid w:val="00C91408"/>
    <w:rsid w:val="00C93670"/>
    <w:rsid w:val="00C96F58"/>
    <w:rsid w:val="00C97B36"/>
    <w:rsid w:val="00CA0958"/>
    <w:rsid w:val="00CA0A9F"/>
    <w:rsid w:val="00CA152F"/>
    <w:rsid w:val="00CA1CF9"/>
    <w:rsid w:val="00CA40BE"/>
    <w:rsid w:val="00CA5739"/>
    <w:rsid w:val="00CA6331"/>
    <w:rsid w:val="00CA6FA5"/>
    <w:rsid w:val="00CA7649"/>
    <w:rsid w:val="00CB060B"/>
    <w:rsid w:val="00CB07EB"/>
    <w:rsid w:val="00CB1C5C"/>
    <w:rsid w:val="00CB494F"/>
    <w:rsid w:val="00CB533E"/>
    <w:rsid w:val="00CB5B02"/>
    <w:rsid w:val="00CB67DB"/>
    <w:rsid w:val="00CB71E0"/>
    <w:rsid w:val="00CB772E"/>
    <w:rsid w:val="00CB7D77"/>
    <w:rsid w:val="00CC10E5"/>
    <w:rsid w:val="00CC1AE9"/>
    <w:rsid w:val="00CC1C9A"/>
    <w:rsid w:val="00CC1D69"/>
    <w:rsid w:val="00CC31D8"/>
    <w:rsid w:val="00CC3639"/>
    <w:rsid w:val="00CC393A"/>
    <w:rsid w:val="00CC396C"/>
    <w:rsid w:val="00CC5410"/>
    <w:rsid w:val="00CC67A9"/>
    <w:rsid w:val="00CD3846"/>
    <w:rsid w:val="00CD57E3"/>
    <w:rsid w:val="00CD5D18"/>
    <w:rsid w:val="00CD7DF3"/>
    <w:rsid w:val="00CE0C08"/>
    <w:rsid w:val="00CE4E7F"/>
    <w:rsid w:val="00CE559F"/>
    <w:rsid w:val="00CF3E69"/>
    <w:rsid w:val="00CF72CB"/>
    <w:rsid w:val="00CF739B"/>
    <w:rsid w:val="00D04E69"/>
    <w:rsid w:val="00D05FF5"/>
    <w:rsid w:val="00D10343"/>
    <w:rsid w:val="00D116A4"/>
    <w:rsid w:val="00D12764"/>
    <w:rsid w:val="00D12BBF"/>
    <w:rsid w:val="00D1742F"/>
    <w:rsid w:val="00D175D0"/>
    <w:rsid w:val="00D1782C"/>
    <w:rsid w:val="00D17C39"/>
    <w:rsid w:val="00D202BD"/>
    <w:rsid w:val="00D204E0"/>
    <w:rsid w:val="00D2070F"/>
    <w:rsid w:val="00D2120D"/>
    <w:rsid w:val="00D21CCE"/>
    <w:rsid w:val="00D222B5"/>
    <w:rsid w:val="00D22728"/>
    <w:rsid w:val="00D23935"/>
    <w:rsid w:val="00D27ECA"/>
    <w:rsid w:val="00D31C8E"/>
    <w:rsid w:val="00D31D50"/>
    <w:rsid w:val="00D33849"/>
    <w:rsid w:val="00D3440F"/>
    <w:rsid w:val="00D367C7"/>
    <w:rsid w:val="00D36DA6"/>
    <w:rsid w:val="00D4559D"/>
    <w:rsid w:val="00D45790"/>
    <w:rsid w:val="00D50671"/>
    <w:rsid w:val="00D51FBF"/>
    <w:rsid w:val="00D523B8"/>
    <w:rsid w:val="00D60054"/>
    <w:rsid w:val="00D6316D"/>
    <w:rsid w:val="00D6536E"/>
    <w:rsid w:val="00D66543"/>
    <w:rsid w:val="00D70AC7"/>
    <w:rsid w:val="00D70C46"/>
    <w:rsid w:val="00D75C0A"/>
    <w:rsid w:val="00D808FF"/>
    <w:rsid w:val="00D814C1"/>
    <w:rsid w:val="00D8241D"/>
    <w:rsid w:val="00D85FC9"/>
    <w:rsid w:val="00D926DE"/>
    <w:rsid w:val="00D93779"/>
    <w:rsid w:val="00D94FE1"/>
    <w:rsid w:val="00D962E4"/>
    <w:rsid w:val="00D97861"/>
    <w:rsid w:val="00D97FBB"/>
    <w:rsid w:val="00DA1A6E"/>
    <w:rsid w:val="00DA1BF7"/>
    <w:rsid w:val="00DA2941"/>
    <w:rsid w:val="00DA4F7E"/>
    <w:rsid w:val="00DB10AC"/>
    <w:rsid w:val="00DB4395"/>
    <w:rsid w:val="00DB5DFA"/>
    <w:rsid w:val="00DB60B9"/>
    <w:rsid w:val="00DB7351"/>
    <w:rsid w:val="00DC2380"/>
    <w:rsid w:val="00DC2946"/>
    <w:rsid w:val="00DC3F31"/>
    <w:rsid w:val="00DC4F4C"/>
    <w:rsid w:val="00DC55DB"/>
    <w:rsid w:val="00DC5DE6"/>
    <w:rsid w:val="00DC6650"/>
    <w:rsid w:val="00DC722B"/>
    <w:rsid w:val="00DD195B"/>
    <w:rsid w:val="00DD2151"/>
    <w:rsid w:val="00DD4EF4"/>
    <w:rsid w:val="00DD4F6E"/>
    <w:rsid w:val="00DD7476"/>
    <w:rsid w:val="00DE1490"/>
    <w:rsid w:val="00DE2469"/>
    <w:rsid w:val="00DE2743"/>
    <w:rsid w:val="00DE2899"/>
    <w:rsid w:val="00DE5D16"/>
    <w:rsid w:val="00DE5EAC"/>
    <w:rsid w:val="00DE75FA"/>
    <w:rsid w:val="00DF104C"/>
    <w:rsid w:val="00DF28A4"/>
    <w:rsid w:val="00DF57F0"/>
    <w:rsid w:val="00E01858"/>
    <w:rsid w:val="00E02523"/>
    <w:rsid w:val="00E03E18"/>
    <w:rsid w:val="00E07016"/>
    <w:rsid w:val="00E07102"/>
    <w:rsid w:val="00E11AB9"/>
    <w:rsid w:val="00E15233"/>
    <w:rsid w:val="00E15BBF"/>
    <w:rsid w:val="00E161CF"/>
    <w:rsid w:val="00E179F4"/>
    <w:rsid w:val="00E21BC5"/>
    <w:rsid w:val="00E24F77"/>
    <w:rsid w:val="00E30F58"/>
    <w:rsid w:val="00E31054"/>
    <w:rsid w:val="00E31AB0"/>
    <w:rsid w:val="00E3355A"/>
    <w:rsid w:val="00E33C07"/>
    <w:rsid w:val="00E341F6"/>
    <w:rsid w:val="00E3473E"/>
    <w:rsid w:val="00E34B27"/>
    <w:rsid w:val="00E363F5"/>
    <w:rsid w:val="00E40271"/>
    <w:rsid w:val="00E405ED"/>
    <w:rsid w:val="00E473C0"/>
    <w:rsid w:val="00E47678"/>
    <w:rsid w:val="00E5133D"/>
    <w:rsid w:val="00E53331"/>
    <w:rsid w:val="00E5357C"/>
    <w:rsid w:val="00E53B5E"/>
    <w:rsid w:val="00E53FB5"/>
    <w:rsid w:val="00E60CEC"/>
    <w:rsid w:val="00E61EB3"/>
    <w:rsid w:val="00E65266"/>
    <w:rsid w:val="00E65A93"/>
    <w:rsid w:val="00E67C22"/>
    <w:rsid w:val="00E739B4"/>
    <w:rsid w:val="00E80616"/>
    <w:rsid w:val="00E80805"/>
    <w:rsid w:val="00E87A93"/>
    <w:rsid w:val="00E9078B"/>
    <w:rsid w:val="00E9101D"/>
    <w:rsid w:val="00E92730"/>
    <w:rsid w:val="00E936F0"/>
    <w:rsid w:val="00E93A2F"/>
    <w:rsid w:val="00E93B04"/>
    <w:rsid w:val="00E95288"/>
    <w:rsid w:val="00E95BF1"/>
    <w:rsid w:val="00E966B6"/>
    <w:rsid w:val="00EA22C9"/>
    <w:rsid w:val="00EA42E5"/>
    <w:rsid w:val="00EA67B4"/>
    <w:rsid w:val="00EB0554"/>
    <w:rsid w:val="00EB0DE8"/>
    <w:rsid w:val="00EB1C5E"/>
    <w:rsid w:val="00EB4DD2"/>
    <w:rsid w:val="00EB564C"/>
    <w:rsid w:val="00EB64BC"/>
    <w:rsid w:val="00EB69A4"/>
    <w:rsid w:val="00EC4F25"/>
    <w:rsid w:val="00EC671C"/>
    <w:rsid w:val="00EC6B33"/>
    <w:rsid w:val="00EC733D"/>
    <w:rsid w:val="00EC7A92"/>
    <w:rsid w:val="00ED2CAA"/>
    <w:rsid w:val="00ED3DCF"/>
    <w:rsid w:val="00ED4FE4"/>
    <w:rsid w:val="00ED66CB"/>
    <w:rsid w:val="00ED6C66"/>
    <w:rsid w:val="00EE53D7"/>
    <w:rsid w:val="00EE5B01"/>
    <w:rsid w:val="00EE6A17"/>
    <w:rsid w:val="00EE7CEB"/>
    <w:rsid w:val="00EF3A6F"/>
    <w:rsid w:val="00EF48DE"/>
    <w:rsid w:val="00EF5335"/>
    <w:rsid w:val="00EF7F8E"/>
    <w:rsid w:val="00F036D7"/>
    <w:rsid w:val="00F03FF9"/>
    <w:rsid w:val="00F0658C"/>
    <w:rsid w:val="00F11C20"/>
    <w:rsid w:val="00F11C25"/>
    <w:rsid w:val="00F12F7D"/>
    <w:rsid w:val="00F136FB"/>
    <w:rsid w:val="00F16868"/>
    <w:rsid w:val="00F20623"/>
    <w:rsid w:val="00F209C8"/>
    <w:rsid w:val="00F2195A"/>
    <w:rsid w:val="00F22410"/>
    <w:rsid w:val="00F23D8B"/>
    <w:rsid w:val="00F3063A"/>
    <w:rsid w:val="00F3136F"/>
    <w:rsid w:val="00F31444"/>
    <w:rsid w:val="00F3189F"/>
    <w:rsid w:val="00F319B3"/>
    <w:rsid w:val="00F3550B"/>
    <w:rsid w:val="00F40D63"/>
    <w:rsid w:val="00F43E5C"/>
    <w:rsid w:val="00F45BD2"/>
    <w:rsid w:val="00F471A4"/>
    <w:rsid w:val="00F47D82"/>
    <w:rsid w:val="00F5193E"/>
    <w:rsid w:val="00F51B55"/>
    <w:rsid w:val="00F55F75"/>
    <w:rsid w:val="00F56886"/>
    <w:rsid w:val="00F570A9"/>
    <w:rsid w:val="00F60416"/>
    <w:rsid w:val="00F6066F"/>
    <w:rsid w:val="00F61590"/>
    <w:rsid w:val="00F619B1"/>
    <w:rsid w:val="00F62666"/>
    <w:rsid w:val="00F62E12"/>
    <w:rsid w:val="00F63F73"/>
    <w:rsid w:val="00F65B73"/>
    <w:rsid w:val="00F70C78"/>
    <w:rsid w:val="00F71096"/>
    <w:rsid w:val="00F75CFA"/>
    <w:rsid w:val="00F76247"/>
    <w:rsid w:val="00F801D9"/>
    <w:rsid w:val="00F80671"/>
    <w:rsid w:val="00F81DBE"/>
    <w:rsid w:val="00F83F6C"/>
    <w:rsid w:val="00F8421D"/>
    <w:rsid w:val="00F8644B"/>
    <w:rsid w:val="00F91E16"/>
    <w:rsid w:val="00F92C8A"/>
    <w:rsid w:val="00F9379C"/>
    <w:rsid w:val="00F95188"/>
    <w:rsid w:val="00F9781F"/>
    <w:rsid w:val="00FA25A9"/>
    <w:rsid w:val="00FA48AF"/>
    <w:rsid w:val="00FB1A59"/>
    <w:rsid w:val="00FB227F"/>
    <w:rsid w:val="00FB7347"/>
    <w:rsid w:val="00FC0EBE"/>
    <w:rsid w:val="00FC69B9"/>
    <w:rsid w:val="00FC7390"/>
    <w:rsid w:val="00FD0744"/>
    <w:rsid w:val="00FD0B61"/>
    <w:rsid w:val="00FD1357"/>
    <w:rsid w:val="00FD5A09"/>
    <w:rsid w:val="00FD61FE"/>
    <w:rsid w:val="00FD6913"/>
    <w:rsid w:val="00FE062C"/>
    <w:rsid w:val="00FE1093"/>
    <w:rsid w:val="00FE14C3"/>
    <w:rsid w:val="00FE185A"/>
    <w:rsid w:val="00FE27C4"/>
    <w:rsid w:val="00FE291D"/>
    <w:rsid w:val="00FE3A0E"/>
    <w:rsid w:val="00FE3E9F"/>
    <w:rsid w:val="00FE459D"/>
    <w:rsid w:val="00FE4CE5"/>
    <w:rsid w:val="00FE5A72"/>
    <w:rsid w:val="00FE60A8"/>
    <w:rsid w:val="00FE6F1E"/>
    <w:rsid w:val="00FF04DD"/>
    <w:rsid w:val="00FF2144"/>
    <w:rsid w:val="00FF3810"/>
    <w:rsid w:val="11A4210E"/>
    <w:rsid w:val="40744B74"/>
    <w:rsid w:val="4377296B"/>
    <w:rsid w:val="441E7554"/>
    <w:rsid w:val="5D4D4BFB"/>
    <w:rsid w:val="65074988"/>
    <w:rsid w:val="7B8A3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semiHidden="0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F7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6F22F7"/>
    <w:rPr>
      <w:rFonts w:asciiTheme="majorHAnsi" w:eastAsia="黑体" w:hAnsiTheme="majorHAnsi" w:cstheme="majorBidi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6F22F7"/>
    <w:pPr>
      <w:spacing w:after="0"/>
    </w:pPr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F22F7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6F22F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7">
    <w:name w:val="Table Grid"/>
    <w:basedOn w:val="a1"/>
    <w:uiPriority w:val="59"/>
    <w:rsid w:val="006F2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6F22F7"/>
    <w:rPr>
      <w:color w:val="107EBF"/>
      <w:u w:val="none"/>
    </w:rPr>
  </w:style>
  <w:style w:type="character" w:customStyle="1" w:styleId="Char1">
    <w:name w:val="页眉 Char"/>
    <w:basedOn w:val="a0"/>
    <w:link w:val="a6"/>
    <w:uiPriority w:val="99"/>
    <w:semiHidden/>
    <w:qFormat/>
    <w:rsid w:val="006F22F7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F22F7"/>
    <w:rPr>
      <w:rFonts w:ascii="Tahoma" w:hAnsi="Tahoma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6F22F7"/>
    <w:pPr>
      <w:widowControl w:val="0"/>
      <w:adjustRightInd/>
      <w:snapToGrid/>
      <w:spacing w:after="0"/>
    </w:pPr>
    <w:rPr>
      <w:rFonts w:asciiTheme="minorHAnsi" w:eastAsiaTheme="minorEastAsia" w:hAnsiTheme="minorHAnsi"/>
      <w:lang w:eastAsia="en-US"/>
    </w:rPr>
  </w:style>
  <w:style w:type="character" w:customStyle="1" w:styleId="Char">
    <w:name w:val="批注框文本 Char"/>
    <w:basedOn w:val="a0"/>
    <w:link w:val="a4"/>
    <w:uiPriority w:val="99"/>
    <w:semiHidden/>
    <w:rsid w:val="006F22F7"/>
    <w:rPr>
      <w:rFonts w:ascii="Tahoma" w:hAnsi="Tahoma"/>
      <w:sz w:val="18"/>
      <w:szCs w:val="18"/>
    </w:rPr>
  </w:style>
  <w:style w:type="paragraph" w:styleId="a9">
    <w:name w:val="List Paragraph"/>
    <w:basedOn w:val="a"/>
    <w:uiPriority w:val="34"/>
    <w:qFormat/>
    <w:rsid w:val="006F22F7"/>
    <w:pPr>
      <w:ind w:firstLineChars="200" w:firstLine="420"/>
    </w:pPr>
  </w:style>
  <w:style w:type="paragraph" w:customStyle="1" w:styleId="Default">
    <w:name w:val="Default"/>
    <w:rsid w:val="00E3355A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1754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29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6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15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1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2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2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2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0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6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9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宋体" panose="02010600030101010101" charset="-122"/>
                <a:ea typeface="宋体" panose="02010600030101010101" charset="-122"/>
                <a:cs typeface="+mn-cs"/>
              </a:defRPr>
            </a:pPr>
            <a:r>
              <a:rPr lang="en-US" altLang="zh-CN" b="1">
                <a:latin typeface="宋体" panose="02010600030101010101" charset="-122"/>
                <a:ea typeface="宋体" panose="02010600030101010101" charset="-122"/>
              </a:rPr>
              <a:t>2020</a:t>
            </a:r>
            <a:r>
              <a:rPr lang="zh-CN" altLang="en-US" b="1">
                <a:latin typeface="宋体" panose="02010600030101010101" charset="-122"/>
                <a:ea typeface="宋体" panose="02010600030101010101" charset="-122"/>
              </a:rPr>
              <a:t>年</a:t>
            </a:r>
            <a:r>
              <a:rPr lang="en-US" altLang="zh-CN" b="1">
                <a:latin typeface="宋体" panose="02010600030101010101" charset="-122"/>
                <a:ea typeface="宋体" panose="02010600030101010101" charset="-122"/>
              </a:rPr>
              <a:t>1-3</a:t>
            </a:r>
            <a:r>
              <a:rPr lang="zh-CN" altLang="en-US" b="1">
                <a:latin typeface="宋体" panose="02010600030101010101" charset="-122"/>
                <a:ea typeface="宋体" panose="02010600030101010101" charset="-122"/>
              </a:rPr>
              <a:t>月珲春林区基层法院收结存总体同比情况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6.3204018102388362E-2"/>
          <c:y val="0.23839332583427125"/>
          <c:w val="0.90135855111134056"/>
          <c:h val="0.61673884514435695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2019年1-3月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50" b="0" i="0" u="none" strike="noStrike" kern="1200" baseline="0">
                    <a:solidFill>
                      <a:schemeClr val="accen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</c:v>
                </c:pt>
                <c:pt idx="1">
                  <c:v>60</c:v>
                </c:pt>
                <c:pt idx="2">
                  <c:v>48</c:v>
                </c:pt>
                <c:pt idx="3">
                  <c:v>19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2020年1-3月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4.8611111111111133E-2"/>
                  <c:y val="-2.3809523809524016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3.9351851851851805E-2"/>
                  <c:y val="-1.984126984127044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3.472222222222221E-2"/>
                  <c:y val="-7.2750482331554517E-17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6.0185185185185085E-2"/>
                  <c:y val="-7.9365079365079534E-3"/>
                </c:manualLayout>
              </c:layout>
              <c:dLblPos val="outEnd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50" b="0" i="0" u="none" strike="noStrike" kern="1200" baseline="0">
                    <a:solidFill>
                      <a:schemeClr val="accent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noFill/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3</c:v>
                </c:pt>
                <c:pt idx="1">
                  <c:v>60</c:v>
                </c:pt>
                <c:pt idx="2">
                  <c:v>45</c:v>
                </c:pt>
                <c:pt idx="3">
                  <c:v>18</c:v>
                </c:pt>
              </c:numCache>
            </c:numRef>
          </c:val>
        </c:ser>
        <c:dLbls>
          <c:showVal val="1"/>
        </c:dLbls>
        <c:axId val="81602432"/>
        <c:axId val="81605376"/>
      </c:barChart>
      <c:catAx>
        <c:axId val="816024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1605376"/>
        <c:crosses val="autoZero"/>
        <c:auto val="1"/>
        <c:lblAlgn val="ctr"/>
        <c:lblOffset val="100"/>
      </c:catAx>
      <c:valAx>
        <c:axId val="816053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1602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33815313783451767"/>
          <c:y val="0.16825396825396827"/>
          <c:w val="0.30831401888717525"/>
          <c:h val="6.696475440569928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宋体" panose="02010600030101010101" charset="-122"/>
                <a:ea typeface="宋体" panose="02010600030101010101" charset="-122"/>
                <a:cs typeface="+mn-cs"/>
              </a:defRPr>
            </a:pPr>
            <a:r>
              <a:rPr lang="en-US" altLang="zh-CN" sz="1400" b="1">
                <a:latin typeface="宋体" panose="02010600030101010101" charset="-122"/>
                <a:ea typeface="宋体" panose="02010600030101010101" charset="-122"/>
              </a:rPr>
              <a:t>2020</a:t>
            </a:r>
            <a:r>
              <a:rPr lang="zh-CN" altLang="en-US" sz="1400" b="1">
                <a:latin typeface="宋体" panose="02010600030101010101" charset="-122"/>
                <a:ea typeface="宋体" panose="02010600030101010101" charset="-122"/>
              </a:rPr>
              <a:t>年</a:t>
            </a:r>
            <a:r>
              <a:rPr lang="en-US" altLang="zh-CN" sz="1400" b="1">
                <a:latin typeface="宋体" panose="02010600030101010101" charset="-122"/>
                <a:ea typeface="宋体" panose="02010600030101010101" charset="-122"/>
              </a:rPr>
              <a:t>1-3</a:t>
            </a:r>
            <a:r>
              <a:rPr lang="zh-CN" altLang="en-US" sz="1400" b="1">
                <a:latin typeface="宋体" panose="02010600030101010101" charset="-122"/>
                <a:ea typeface="宋体" panose="02010600030101010101" charset="-122"/>
              </a:rPr>
              <a:t>月珲春林区基层法院</a:t>
            </a:r>
            <a:endParaRPr lang="en-US" altLang="zh-CN" sz="1400" b="1">
              <a:latin typeface="宋体" panose="02010600030101010101" charset="-122"/>
              <a:ea typeface="宋体" panose="02010600030101010101" charset="-122"/>
            </a:endParaRPr>
          </a:p>
          <a:p>
            <a:pPr algn="ctr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宋体" panose="02010600030101010101" charset="-122"/>
                <a:ea typeface="宋体" panose="02010600030101010101" charset="-122"/>
                <a:cs typeface="+mn-cs"/>
              </a:defRPr>
            </a:pPr>
            <a:r>
              <a:rPr lang="zh-CN" altLang="en-US" sz="1400" b="1">
                <a:latin typeface="宋体" panose="02010600030101010101" charset="-122"/>
                <a:ea typeface="宋体" panose="02010600030101010101" charset="-122"/>
              </a:rPr>
              <a:t>诉讼案件收结存同比情况</a:t>
            </a:r>
          </a:p>
        </c:rich>
      </c:tx>
      <c:layout>
        <c:manualLayout>
          <c:xMode val="edge"/>
          <c:yMode val="edge"/>
          <c:x val="0.29688081793746252"/>
          <c:y val="4.6035938413791999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2019年1-3月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5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</c:v>
                </c:pt>
                <c:pt idx="1">
                  <c:v>26</c:v>
                </c:pt>
                <c:pt idx="2">
                  <c:v>24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2020年1-3月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2.7777777777779854E-2"/>
                  <c:y val="0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3.4722222222222203E-2"/>
                  <c:y val="0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3.2407407407408863E-2"/>
                  <c:y val="0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3.2407407407408863E-2"/>
                  <c:y val="-1.1904761904761921E-2"/>
                </c:manualLayout>
              </c:layout>
              <c:dLblPos val="outEnd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50" b="0" i="0" u="none" strike="noStrike" kern="1200" baseline="0">
                    <a:solidFill>
                      <a:schemeClr val="accent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</c:v>
                </c:pt>
                <c:pt idx="1">
                  <c:v>33</c:v>
                </c:pt>
                <c:pt idx="2">
                  <c:v>20</c:v>
                </c:pt>
                <c:pt idx="3">
                  <c:v>15</c:v>
                </c:pt>
              </c:numCache>
            </c:numRef>
          </c:val>
        </c:ser>
        <c:dLbls>
          <c:showVal val="1"/>
        </c:dLbls>
        <c:axId val="81907072"/>
        <c:axId val="81909632"/>
      </c:barChart>
      <c:catAx>
        <c:axId val="819070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1909632"/>
        <c:crosses val="autoZero"/>
        <c:auto val="1"/>
        <c:lblAlgn val="ctr"/>
        <c:lblOffset val="100"/>
      </c:catAx>
      <c:valAx>
        <c:axId val="819096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1907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altLang="zh-CN" sz="1400" b="0">
                <a:latin typeface="+mn-ea"/>
                <a:ea typeface="+mn-ea"/>
              </a:rPr>
              <a:t>2020</a:t>
            </a:r>
            <a:r>
              <a:rPr lang="zh-CN" altLang="en-US" sz="1400" b="0">
                <a:latin typeface="+mn-ea"/>
                <a:ea typeface="+mn-ea"/>
              </a:rPr>
              <a:t>年</a:t>
            </a:r>
            <a:r>
              <a:rPr lang="en-US" altLang="zh-CN" sz="1400" b="0">
                <a:latin typeface="+mn-ea"/>
                <a:ea typeface="+mn-ea"/>
              </a:rPr>
              <a:t>1-3</a:t>
            </a:r>
            <a:r>
              <a:rPr lang="zh-CN" altLang="en-US" sz="1400" b="0">
                <a:latin typeface="+mn-ea"/>
                <a:ea typeface="+mn-ea"/>
              </a:rPr>
              <a:t>月珲春林区基层法院</a:t>
            </a:r>
            <a:endParaRPr lang="en-US" altLang="zh-CN" sz="1400" b="0">
              <a:latin typeface="+mn-ea"/>
              <a:ea typeface="+mn-ea"/>
            </a:endParaRPr>
          </a:p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altLang="en-US" sz="1400" b="0">
                <a:latin typeface="+mn-ea"/>
                <a:ea typeface="+mn-ea"/>
              </a:rPr>
              <a:t>执行案件收结存同比情况</a:t>
            </a:r>
          </a:p>
        </c:rich>
      </c:tx>
      <c:layout>
        <c:manualLayout>
          <c:xMode val="edge"/>
          <c:yMode val="edge"/>
          <c:x val="0.21806539807524147"/>
          <c:y val="4.4167906332555414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2019年1-3月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</c:v>
                </c:pt>
                <c:pt idx="1">
                  <c:v>34</c:v>
                </c:pt>
                <c:pt idx="2">
                  <c:v>24</c:v>
                </c:pt>
                <c:pt idx="3">
                  <c:v>14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2020年1-3月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</c:v>
                </c:pt>
                <c:pt idx="1">
                  <c:v>27</c:v>
                </c:pt>
                <c:pt idx="2">
                  <c:v>25</c:v>
                </c:pt>
                <c:pt idx="3">
                  <c:v>3</c:v>
                </c:pt>
              </c:numCache>
            </c:numRef>
          </c:val>
        </c:ser>
        <c:dLbls>
          <c:showVal val="1"/>
        </c:dLbls>
        <c:axId val="83588992"/>
        <c:axId val="101348864"/>
      </c:barChart>
      <c:catAx>
        <c:axId val="83588992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01348864"/>
        <c:crosses val="autoZero"/>
        <c:auto val="1"/>
        <c:lblAlgn val="ctr"/>
        <c:lblOffset val="100"/>
      </c:catAx>
      <c:valAx>
        <c:axId val="10134886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3588992"/>
        <c:crosses val="autoZero"/>
        <c:crossBetween val="between"/>
      </c:valAx>
    </c:plotArea>
    <c:legend>
      <c:legendPos val="r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txPr>
    <a:bodyPr/>
    <a:lstStyle/>
    <a:p>
      <a:pPr>
        <a:defRPr lang="zh-CN"/>
      </a:pPr>
      <a:endParaRPr lang="zh-CN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2020</a:t>
            </a:r>
            <a:r>
              <a:rPr altLang="en-US"/>
              <a:t>年</a:t>
            </a:r>
            <a:r>
              <a:rPr lang="en-US" altLang="zh-CN"/>
              <a:t>1-3</a:t>
            </a:r>
            <a:r>
              <a:rPr altLang="en-US"/>
              <a:t>月珲春林区基层法院</a:t>
            </a:r>
          </a:p>
          <a:p>
            <a:pPr defTabSz="914400">
              <a:defRPr lang="zh-CN"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altLang="en-US"/>
              <a:t>新收诉讼案件类型分布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2019年1-3月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刑事</c:v>
                </c:pt>
                <c:pt idx="1">
                  <c:v>民事</c:v>
                </c:pt>
                <c:pt idx="2">
                  <c:v>行政</c:v>
                </c:pt>
                <c:pt idx="3">
                  <c:v>总计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13</c:v>
                </c:pt>
                <c:pt idx="1">
                  <c:v>16</c:v>
                </c:pt>
                <c:pt idx="2">
                  <c:v>0</c:v>
                </c:pt>
                <c:pt idx="3">
                  <c:v>29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2020年1-3月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刑事</c:v>
                </c:pt>
                <c:pt idx="1">
                  <c:v>民事</c:v>
                </c:pt>
                <c:pt idx="2">
                  <c:v>行政</c:v>
                </c:pt>
                <c:pt idx="3">
                  <c:v>总计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5</c:v>
                </c:pt>
                <c:pt idx="1">
                  <c:v>30</c:v>
                </c:pt>
                <c:pt idx="2">
                  <c:v>0</c:v>
                </c:pt>
                <c:pt idx="3">
                  <c:v>35</c:v>
                </c:pt>
              </c:numCache>
            </c:numRef>
          </c:val>
        </c:ser>
        <c:dLbls>
          <c:showVal val="1"/>
        </c:dLbls>
        <c:overlap val="-25"/>
        <c:axId val="112898816"/>
        <c:axId val="113475968"/>
      </c:barChart>
      <c:catAx>
        <c:axId val="112898816"/>
        <c:scaling>
          <c:orientation val="minMax"/>
        </c:scaling>
        <c:axPos val="b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13475968"/>
        <c:crosses val="autoZero"/>
        <c:auto val="1"/>
        <c:lblAlgn val="ctr"/>
        <c:lblOffset val="100"/>
      </c:catAx>
      <c:valAx>
        <c:axId val="113475968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1289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 algn="ctr"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b="1"/>
              <a:t>20</a:t>
            </a:r>
            <a:r>
              <a:rPr lang="en-US" b="1"/>
              <a:t>20</a:t>
            </a:r>
            <a:r>
              <a:rPr b="1"/>
              <a:t>年1-</a:t>
            </a:r>
            <a:r>
              <a:rPr lang="en-US" b="1"/>
              <a:t>3</a:t>
            </a:r>
            <a:r>
              <a:rPr b="1"/>
              <a:t>月珲春林区基层法院</a:t>
            </a:r>
            <a:endParaRPr lang="en-US" b="1"/>
          </a:p>
          <a:p>
            <a:pPr algn="ctr"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b="1"/>
              <a:t>新收民事案件案由占比</a:t>
            </a:r>
          </a:p>
        </c:rich>
      </c:tx>
      <c:layout>
        <c:manualLayout>
          <c:xMode val="edge"/>
          <c:yMode val="edge"/>
          <c:x val="0.29509435181131072"/>
          <c:y val="1.1666666666666707E-2"/>
        </c:manualLayout>
      </c:layout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elete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物业服务合同纠纷</c:v>
                </c:pt>
                <c:pt idx="1">
                  <c:v>买卖合同纠纷</c:v>
                </c:pt>
                <c:pt idx="2">
                  <c:v>民间借贷纠纷</c:v>
                </c:pt>
                <c:pt idx="3">
                  <c:v>其他纠纷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0.36370000000000002</c:v>
                </c:pt>
                <c:pt idx="1">
                  <c:v>0.12120000000000022</c:v>
                </c:pt>
                <c:pt idx="2">
                  <c:v>9.0900000000000022E-2</c:v>
                </c:pt>
                <c:pt idx="3">
                  <c:v>0.51500000000000001</c:v>
                </c:pt>
              </c:numCache>
            </c:numRef>
          </c:val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1400"/>
              <a:t>20</a:t>
            </a:r>
            <a:r>
              <a:rPr lang="en-US" sz="1400"/>
              <a:t>20</a:t>
            </a:r>
            <a:r>
              <a:rPr sz="1400"/>
              <a:t>年1-</a:t>
            </a:r>
            <a:r>
              <a:rPr lang="en-US" sz="1400"/>
              <a:t>3</a:t>
            </a:r>
            <a:r>
              <a:rPr sz="1400"/>
              <a:t>月珲春林区基层法院新收刑事案件罪名占比</a:t>
            </a:r>
          </a:p>
          <a:p>
            <a:pPr defTabSz="914400">
              <a:defRPr lang="zh-CN"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/>
          </a:p>
        </c:rich>
      </c:tx>
      <c:layout>
        <c:manualLayout>
          <c:xMode val="edge"/>
          <c:yMode val="edge"/>
          <c:x val="0.17617640491567768"/>
          <c:y val="0"/>
        </c:manualLayout>
      </c:layout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ctr"/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非法采伐、毁坏国家重点保护植物罪</c:v>
                </c:pt>
                <c:pt idx="1">
                  <c:v>其他罪名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0.4</c:v>
                </c:pt>
                <c:pt idx="1">
                  <c:v>0.60000000000000064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5136A3-39AC-4BB7-90C0-82C5B7EE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548</Words>
  <Characters>3125</Characters>
  <Application>Microsoft Office Word</Application>
  <DocSecurity>0</DocSecurity>
  <Lines>26</Lines>
  <Paragraphs>7</Paragraphs>
  <ScaleCrop>false</ScaleCrop>
  <Company>Micorosoft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Micorosoft</cp:lastModifiedBy>
  <cp:revision>76</cp:revision>
  <cp:lastPrinted>2020-01-03T05:32:00Z</cp:lastPrinted>
  <dcterms:created xsi:type="dcterms:W3CDTF">2020-04-03T03:12:00Z</dcterms:created>
  <dcterms:modified xsi:type="dcterms:W3CDTF">2020-04-07T04:28:00Z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