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7" w:lineRule="atLeast"/>
        <w:ind w:left="0" w:right="150"/>
        <w:rPr>
          <w:color w:val="333333"/>
          <w:sz w:val="51"/>
          <w:szCs w:val="51"/>
          <w:vertAlign w:val="subscript"/>
        </w:rPr>
      </w:pPr>
      <w:r>
        <w:rPr>
          <w:i w:val="0"/>
          <w:iCs w:val="0"/>
          <w:caps w:val="0"/>
          <w:color w:val="333333"/>
          <w:spacing w:val="0"/>
          <w:sz w:val="51"/>
          <w:szCs w:val="51"/>
          <w:bdr w:val="none" w:color="auto" w:sz="0" w:space="0"/>
          <w:shd w:val="clear" w:fill="FFFFFF"/>
          <w:vertAlign w:val="subscript"/>
        </w:rPr>
        <w:t>中国共产党纪律处分条例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第一编　总则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第一章　指导思想、原则和适用范围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第一条　为了维护党章和其他党内法规，严肃党的纪律，纯洁党的组织，保障党员民主权利，教育党员遵纪守法，维护党的团结统一，保证党的路线、方针、政策、决议和国家法律法规的贯彻执行，根据《中国共产党章程》，制定本条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第二条　党的纪律建设必须坚持以马克思列宁主义、毛泽东思想、邓小平理论、“三个代表”重要思想、科学发展观、习近平新时代中国特色社会主义思想为指导，坚持和加强党的全面领导，坚决维护习近平总书记党中央的核心、全党的核心地位，坚决维护党中央权威和集中统一领导，落实新时代党的建设总要求和全面从严治党战略部署，全面加强党的纪律建设。</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第三条　党章是最根本的党内法规，是管党治党的总规矩。党的纪律是党的各级组织和全体党员必须遵守的行为规则。党组织和党员必须牢固树立政治意识、大局意识、核心意识、看齐意识，自觉遵守党章，严格执行和维护党的纪律，自觉接受党的纪律约束，模范遵守国家法律法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第四条　党的纪律处分工作应当坚持以下原则：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（一）坚持党要管党、全面从严治党。加强对党的各级组织和全体党员的教育、管理和监督，把纪律挺在前面，注重抓早抓小、防微杜渐。</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（二）党纪面前一律平等。对违犯党纪的党组织和党员必须严肃、公正执行纪律，党内不允许有任何不受纪律约束的党组织和党员。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（三）实事求是。对党组织和党员违犯党纪的行为，应当以事实为依据，以党章、其他党内法规和国家法律法规为准绳，准确认定违纪性质，区别不同情况，恰当予以处理。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（四）民主集中制。实施党纪处分，应当按照规定程序经党组织集体讨论决定，不允许任何个人或者少数人擅自决定和批准。上级党组织对违犯党纪的党组织和党员作出的处理决定，下级党组织必须执行。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（五）惩前毖后、治病救人。处理违犯党纪的党组织和党员，应当实行惩戒与教育相结合，做到宽严相济。</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第五条　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第六条　本条例适用于违犯党纪应当受到党纪责任追究的党组织和党员。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第二章　违纪与纪律处分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第七条　党组织和党员违反党章和其他党内法规，违反国家法律法规，违反党和国家政策，违反社会主义道德，危害党、国家和人民利益的行为，依照规定应当给予纪律处理或者处分的，都必须受到追究。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重点查处党的十八大以来不收敛、不收手，问题线索反映集中、群众反映强烈，政治问题和经济问题交织的腐败案件，违反中央八项规定精神的问题。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第八条　对党员的纪律处分种类：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（一）警告；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（二）严重警告；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（三）撤销党内职务；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（四）留党察看；</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（五）开除党籍。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第九条　对于违犯党的纪律的党组织，上级党组织应当责令其作出检查或者进行通报批评。对于严重违犯党的纪律、本身又不能纠正的党组织，上一级党的委员会在查明核实后，根据情节严重的程度，可以予以：</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（一）改组；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（二）解散。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第十条　党员受到警告处分一年内、受到严重警告处分一年半内，不得在党内提升职务和向党外组织推荐担任高于其原任职务的党外职务。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第十一条　撤销党内职务处分，是指撤销受处分党员由党内选举或者组织任命的党内职务。对于在党内担任两个以上职务的，党组织在作处分决定时，应当明确是撤销其一切职务还是一个或者几个职务。如果决定撤销其一个职务，必须撤销其担任的最高职务。如果决定撤销其两个以上职务，则必须从其担任的最高职务开始依次撤销。对于在党外组织担任职务的，应当建议党外组织依照规定作出相应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对于应当受到撤销党内职务处分，但是本人没有担任党内职务的，应当给予其严重警告处分。同时，在党外组织担任职务的，应当建议党外组织撤销其党外职务。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党员受到撤销党内职务处分，或者依照前款规定受到严重警告处分的，二年内不得在党内担任和向党外组织推荐担任与其原任职务相当或者高于其原任职务的职务。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第十二条　留党察看处分，分为留党察看一年、留党察看二年。对于受到留党察看处分一年的党员，期满后仍不符合恢复党员权利条件的，应当延长一年留党察看期限。留党察看期限最长不得超过二年。</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党员受留党察看处分期间，没有表决权、选举权和被选举权。留党察看期间，确有悔改表现的，期满后恢复其党员权利；坚持不改或者又发现其他应当受到党纪处分的违纪行为的，应当开除党籍。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受到留党察看处分，其党内职务自然撤销。对于担任党外职务的，应当建议党外组织撤销其党外职务。受到留党察看处分的党员，恢复党员权利后二年内，不得在党内担任和向党外组织推荐担任与其原任职务相当或者高于其原任职务的职务。</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第十三条　党员受到开除党籍处分，五年内不得重新入党，也不得推荐担任与其原任职务相当或者高于其原任职务的党外职务。另有规定不准重新入党的，依照规定。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第十四条　党的各级代表大会的代表受到留党察看以上（含留党察看）处分的，党组织应当终止其代表资格。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第十五条　对于受到改组处理的党组织领导机构成员，除应当受到撤销党内职务以上（含撤销党内职务）处分的外，均自然免职。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第十六条　对于受到解散处理的党组织中的党员，应当逐个审查。其中，符合党员条件的，应当重新登记，并参加新的组织过党的生活；不符合党员条件的，应当对其进行教育、限期改正，经教育仍无转变的，予以劝退或者除名；有违纪行为的，依照规定予以追究。</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第三章　纪律处分运用规则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第十七条　有下列情形之一的，可以从轻或者减轻处分：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（一）主动交代本人应当受到党纪处分的问题的；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（二）在组织核实、立案审查过程中，能够配合核实审查工作，如实说明本人违纪违法事实的；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（三）检举同案人或者其他人应当受到党纪处分或者法律追究的问题，经查证属实的；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（四）主动挽回损失、消除不良影响或者有效阻止危害结果发生的；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（五）主动上交违纪所得的；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（六）有其他立功表现的。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第十八条　根据案件的特殊情况，由中央纪委决定或者经省（部）级纪委（不含副省级市纪委）决定并呈报中央纪委批准，对违纪党员也可以在本条例规定的处分幅度以外减轻处分。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第十九条　对于党员违犯党纪应当给予警告或者严重警告处分，但是具有本条例第十七条规定的情形之一或者本条例分则中另有规定的，可以给予批评教育、责令检查、诫勉或者组织处理，免予党纪处分。对违纪党员免予处分，应当作出书面结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第二十条　有下列情形之一的，应当从重或者加重处分：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（一）强迫、唆使他人违纪的；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（二）拒不上交或者退赔违纪所得的；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（三）违纪受处分后又因故意违纪应当受到党纪处分的；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（四）违纪受到党纪处分后，又被发现其受处分前的违纪行为应当受到党纪处分的；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（五）本条例另有规定的。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第二十一条　从轻处分，是指在本条例规定的违纪行为应当受到的处分幅度以内，给予较轻的处分。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从重处分，是指在本条例规定的违纪行为应当受到的处分幅度以内，给予较重的处分。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第二十二条　减轻处分，是指在本条例规定的违纪行为应当受到的处分幅度以外，减轻一档给予处分。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加重处分，是指在本条例规定的违纪行为应当受到的处分幅度以外，加重一档给予处分。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本条例规定的只有开除党籍处分一个档次的违纪行为，不适用第一款减轻处分的规定。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第二十三条　一人有本条例规定的两种以上（含两种）应当受到党纪处分的违纪行为，应当合并处理，按其数种违纪行为中应当受到的最高处分加重一档给予处分；其中一种违纪行为应当受到开除党籍处分的，应当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第二十四条　一个违纪行为同时触犯本条例两个以上（含两个）条款的，依照处分较重的条款定性处理。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一个条款规定的违纪构成要件全部包含在另一个条款规定的违纪构成要件中，特别规定与一般规定不一致的，适用特别规定。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第二十五条　二人以上（含二人）共同故意违纪的，对为首者，从重处分，本条例另有规定的除外；对其他成员，按照其在共同违纪中所起的作用和应负的责任，分别给予处分。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对于经济方面共同违纪的，按照个人所得数额及其所起作用，分别给予处分。对违纪集团的首要分子，按照集团违纪的总数额处分；对其他共同违纪的为首者，情节严重的，按照共同违纪的总数额处分。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教唆他人违纪的，应当按照其在共同违纪中所起的作用追究党纪责任。</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第二十六条　党组织领导机构集体作出违犯党纪的决定或者实施其他违犯党纪的行为，对具有共同故意的成员，按共同违纪处理；对过失违纪的成员，按照各自在集体违纪中所起的作用和应负的责任分别给予处分。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第四章　对违法犯罪党员的纪律处分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第二十七条　党组织在纪律审查中发现党员有贪污贿赂、滥用职权、玩忽职守、权力寻租、利益输送、徇私舞弊、浪费国家资财等违反法律涉嫌犯罪行为的，应当给予撤销党内职务、留党察看或者开除党籍处分。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第二十八条　党组织在纪律审查中发现党员有刑法规定的行为，虽不构成犯罪但须追究党纪责任的，或者有其他违法行为，损害党、国家和人民利益的，应当视具体情节给予警告直至开除党籍处分。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第二十九条　党组织在纪律审查中发现党员严重违纪涉嫌违法犯罪的，原则上先作出党纪处分决定，并按照规定给予政务处分后，再移送有关国家机关依法处理。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第三十条　党员被依法留置、逮捕的，党组织应当按照管理权限中止其表决权、选举权和被选举权等党员权利。根据监察机关、司法机关处理结果，可以恢复其党员权利的，应当及时予以恢复。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第三十一条　党员犯罪情节轻微，人民检察院依法作出不起诉决定的，或者人民法院依法作出有罪判决并免予刑事处罚的，应当给予撤销党内职务、留党察看或者开除党籍处分。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党员犯罪，被单处罚金的，依照前款规定处理。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第三十二条　党员犯罪，有下列情形之一的，应当给予开除党籍处分：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（一）因故意犯罪被依法判处刑法规定的主刑（含宣告缓刑）的；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（二）被单处或者附加剥夺政治权利的；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（三）因过失犯罪，被依法判处三年以上（不含三年）有期徒刑的。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因过失犯罪被判处三年以下（含三年）有期徒刑或者被判处管制、拘役的，一般应当开除党籍。对于个别可以不开除党籍的，应当对照处分党员批准权限的规定，报请再上一级党组织批准。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第三十三条　党员依法受到刑事责任追究的，党组织应当根据司法机关的生效判决、裁定、决定及其认定的事实、性质和情节，依照本条例规定给予党纪处分，是公职人员的由监察机关给予相应政务处分。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党员依法受到政务处分、行政处罚，应当追究党纪责任的，党组织可以根据生效的政务处分、行政处罚决定认定的事实、性质和情节，经核实后依照规定给予党纪处分或者组织处理。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党员违反国家法律法规，违反企事业单位或者其他社会组织的规章制度受到其他纪律处分，应当追究党纪责任的，党组织在对有关方面认定的事实、性质和情节进行核实后，依照规定给予党纪处分或者组织处理。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织作出党纪处分或者组织处理决定后，司法机关、行政机关等依法改变原生效判决、裁定、决定等，对原党纪处分或者组织处理决定产生影响的，党组织应当根据改变后的生效判决、裁定、决定等重新作出相应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第五章　其他规定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第三十四条　预备党员违犯党纪，情节较轻，可以保留预备党员资格的，党组织应当对其批评教育或者延长预备期；情节较重的，应当取消其预备党员资格。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第三十五条　对违纪后下落不明的党员，应当区别情况作出处理：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（一）对有严重违纪行为，应当给予开除党籍处分的，党组织应当作出决定，开除其党籍；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（二）除前项规定的情况外，下落不明时间超过六个月的，党组织应当按照党章规定对其予以除名。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第三十六条　违纪党员在党组织作出处分决定前死亡，或者在死亡之后发现其曾有严重违纪行为，对于应当给予开除党籍处分的，开除其党籍；对于应当给予留党察看以下（含留党察看）处分的，作出违犯党纪的书面结论和相应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第三十七条　违纪行为有关责任人员的区分：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（一）直接责任者，是指在其职责范围内，不履行或者不正确履行自己的职责，对造成的损失或者后果起决定性作用的党员或者党员领导干部。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（二）主要领导责任者，是指在其职责范围内，对直接主管的工作不履行或者不正确履行职责，对造成的损失或者后果负直接领导责任的党员领导干部。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（三）重要领导责任者，是指在其职责范围内，对应管的工作或者参与决定的工作不履行或者不正确履行职责，对造成的损失或者后果负次要领导责任的党员领导干部。</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本条例所称领导责任者，包括主要领导责任者和重要领导责任者。</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第三十八条　本条例所称主动交代，是指涉嫌违纪的党员在组织初核前向有关组织交代自己的问题，或者在初核和立案审查其问题期间交代组织未掌握的问题。</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第三十九条　计算经济损失主要计算直接经济损失。直接经济损失，是指与违纪行为有直接因果关系而造成财产损失的实际价值。</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第四十条　对于违纪行为所获得的经济利益，应当收缴或者责令退赔。</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对于违纪行为所获得的职务、职称、学历、学位、奖励、资格等其他利益，应当由承办案件的纪检机关或者由其上级纪检机关建议有关组织、部门、单位按照规定予以纠正。</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对于依照本条例第三十五条、第三十六条规定处理的党员，经调查确属其实施违纪行为获得的利益，依照本条规定处理。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第四十一条　党纪处分决定作出后，应当在一个月内向受处分党员所在党的基层组织中的全体党员及其本人宣布，是领导班子成员的还应当向所在党组织领导班子宣布，并按照干部管理权限和组织关系将处分决定材料归入受处分者档案；对于受到撤销党内职务以上（含撤销党内职务）处分的，还应当在一个月内办理职务、工资、工作及其他有关待遇等相应变更手续；涉及撤销或者调整其党外职务的，应当建议党外组织及时撤销或者调整其党外职务。特殊情况下，经作出或者批准作出处分决定的组织批准，可以适当延长办理期限。办理期限最长不得超过六个月。</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第四十二条　执行党纪处分决定的机关或者受处分党员所在单位，应当在六个月内将处分决定的执行情况向作出或者批准处分决定的机关报告。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党员对所受党纪处分不服的，可以依照党章及有关规定提出申诉。</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第四十三条　本条例总则适用于有党纪处分规定的其他党内法规，但是中共中央发布或者批准发布的其他党内法规有特别规定的除外。</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第二编　分则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第六章　对违反政治纪律行为的处分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第四十四条　在重大原则问题上不同党中央保持一致且有实际言论、行为或者造成不良后果的，给予警告或者严重警告处分；情节较重的，给予撤销党内职务或者留党察看处分；情节严重的，给予开除党籍处分。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第四十五条　通过网络、广播、电视、报刊、传单、书籍等，或者利用讲座、论坛、报告会、座谈会等方式，公开发表坚持资产阶级自由化立场、反对四项基本原则，反对党的改革开放决策的文章、演说、宣言、声明等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发布、播出、刊登、出版前款所列文章、演说、宣言、声明等或者为上述行为提供方便条件的，对直接责任者和领导责任者，给予严重警告或者撤销党内职务处分；情节严重的，给予留党察看或者开除党籍处分。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第四十六条　通过网络、广播、电视、报刊、传单、书籍等，或者利用讲座、论坛、报告会、座谈会等方式，有下列行为之一，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（一）公开发表违背四项基本原则，违背、歪曲党的改革开放决策，或者其他有严重政治问题的文章、演说、宣言、声明等的；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（二）妄议党中央大政方针，破坏党的集中统一的；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（三）丑化党和国家形象，或者诋毁、诬蔑党和国家领导人、英雄模范，或者歪曲党的历史、中华人民共和国历史、人民军队历史的。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发布、播出、刊登、出版前款所列内容或者为上述行为提供方便条件的，对直接责任者和领导责任者，给予严重警告或者撤销党内职务处分；情节严重的，给予留党察看或者开除党籍处分。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第四十七条　制作、贩卖、传播第四十五条、第四十六条所列内容之一的书刊、音像制品、电子读物、网络音视频资料等，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私自携带、寄递第四十五条、第四十六条所列内容之一的书刊、音像制品、电子读物等入出境，情节较重的，给予警告或者严重警告处分；情节严重的，给予撤销党内职务、留党察看或者开除党籍处分。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第四十八条　在党内组织秘密集团或者组织其他分裂党的活动的，给予开除党籍处分。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参加秘密集团或者参加其他分裂党的活动的，给予留党察看或者开除党籍处分。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第四十九条　在党内搞团团伙伙、结党营私、拉帮结派、培植个人势力等非组织活动，或者通过搞利益交换、为自己营造声势等活动捞取政治资本的，给予严重警告或者撤销党内职务处分；导致本地区、本部门、本单位政治生态恶化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第五十条　党员领导干部在本人主政的地方或者分管的部门自行其是，搞山头主义，拒不执行党中央确定的大政方针，甚至背着党中央另搞一套的，给予撤销党内职务、留党察看或者开除党籍处分。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落实党中央决策部署不坚决，打折扣、搞变通，在政治上造成不良影响或者严重后果的，给予警告或者严重警告处分；情节严重的，给予撤销党内职务、留党察看或者开除党籍处分。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第五十一条　对党不忠诚不老实，表里不一，阳奉阴违，欺上瞒下，搞两面派，做两面人，情节较轻的，给予警告或者严重警告处分；情节较重的，给予撤销党内职务或者留党察看处分；情节严重的，给予开除党籍处分。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第五十二条　制造、散布、传播政治谣言，破坏党的团结统一的，给予警告或者严重警告处分；情节较重的，给予撤销党内职务或者留党察看处分；情节严重的，给予开除党籍处分。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政治品行恶劣，匿名诬告，有意陷害或者制造其他谣言，造成损害或者不良影响的，依照前款规定处理。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第五十三条　擅自对应当由党中央决定的重大政策问题作出决定、对外发表主张的，对直接责任者和领导责任者，给予严重警告或者撤销党内职务处分；情节严重的，给予留党察看或者开除党籍处分。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第五十四条　不按照有关规定向组织请示、报告重大事项，情节较重的，给予警告或者严重警告处分；情节严重的，给予撤销党内职务或者留党察看处分。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第五十五条　干扰巡视巡察工作或者不落实巡视巡察整改要求，情节较轻的，给予警告或者严重警告处分；情节较重的，给予撤销党内职务或者留党察看处分；情节严重的，给予开除党籍处分。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第五十六条　对抗组织审查，有下列行为之一的，给予警告或者严重警告处分；情节较重的，给予撤销党内职务或者留党察看处分；情节严重的，给予开除党籍处分：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（一）串供或者伪造、销毁、转移、隐匿证据的；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（二）阻止他人揭发检举、提供证据材料的；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（三）包庇同案人员的；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（四）向组织提供虚假情况，掩盖事实的；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（五）有其他对抗组织审查行为的。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第五十七条　组织、参加反对党的基本理论、基本路线、基本方略或者重大方针政策的集会、游行、示威等活动的，或者以组织讲座、论坛、报告会、座谈会等方式，反对党的基本理论、基本路线、基本方略或者重大方针政策，造成严重不良影响的，对策划者、组织者和骨干分子，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对其他参加人员或者以提供信息、资料、财物、场地等方式支持上述活动者，情节较轻的，给予警告或者严重警告处分；情节较重的，给予撤销党内职务或者留党察看处分；情节严重的，给予开除党籍处分。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对不明真相被裹挟参加，经批评教育后确有悔改表现的，可以免予处分或者不予处分。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未经组织批准参加其他集会、游行、示威等活动，情节较轻的，给予警告或者严重警告处分；情节较重的，给予撤销党内职务或者留党察看处分；情节严重的，给予开除党籍处分。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第五十八条　组织、参加旨在反对党的领导、反对社会主义制度或者敌视政府等组织的，对策划者、组织者和骨干分子，给予开除党籍处分。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第五十九条　组织、参加会道门或者邪教组织的，对策划者、组织者和骨干分子，给予开除党籍处分。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对不明真相的参加人员，经批评教育后确有悔改表现的，可以免予处分或者不予处分。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第六十条　从事、参与挑拨破坏民族关系制造事端或者参加民族分裂活动的，对策划者、组织者和骨干分子，给予开除党籍处分。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对其他参加人员，情节较轻的，给予警告或者严重警告处分；情节较重的，给予撤销党内职务或者留党察看处分；情节严重的，给予开除党籍处分。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对不明真相被裹挟参加，经批评教育后确有悔改表现的，可以免予处分或者不予处分。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有其他违反党和国家民族政策的行为，情节较轻的，给予警告或者严重警告处分；情节较重的，给予撤销党内职务或者留党察看处分；情节严重的，给予开除党籍处分。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第六十一条　组织、利用宗教活动反对党的路线、方针、政策和决议，破坏民族团结的，对策划者、组织者和骨干分子，给予开除党籍处分。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对其他参加人员，给予撤销党内职务或者留党察看处分；情节严重的，给予开除党籍处分。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对不明真相被裹挟参加，经批评教育后确有悔改表现的，可以免予处分或者不予处分。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有其他违反党和国家宗教政策的行为，情节较轻的，给予警告或者严重警告处分；情节较重的，给予撤销党内职务或者留党察看处分；情节严重的，给予开除党籍处分。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第六十二条　对信仰宗教的党员，应当加强思想教育，经党组织帮助教育仍没有转变的，应当劝其退党；劝而不退的，予以除名；参与利用宗教搞煽动活动的，给予开除党籍处分。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第六十三条　组织迷信活动的，给予撤销党内职务或者留党察看处分；情节严重的，给予开除党籍处分。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参加迷信活动，造成不良影响的，给予警告或者严重警告处分；情节较重的，给予撤销党内职务或者留党察看处分；情节严重的，给予开除党籍处分。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对不明真相的参加人员，经批评教育后确有悔改表现的，可以免予处分或者不予处分。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第六十四条　组织、利用宗族势力对抗党和政府，妨碍党和国家的方针政策以及决策部署的实施，或者破坏党的基层组织建设的，对策划者、组织者和骨干分子，给予开除党籍处分。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对其他参加人员，给予撤销党内职务或者留党察看处分；情节严重的，给予开除党籍处分。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对不明真相被裹挟参加，经批评教育后确有悔改表现的，可以免予处分或者不予处分。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第六十五条　在国（境）外、外国驻华使（领）馆申请政治避难，或者违纪后逃往国（境）外、外国驻华使（领）馆的，给予开除党籍处分。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在国（境）外公开发表反对党和政府的文章、演说、宣言、声明等的，依照前款规定处理。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故意为上述行为提供方便条件的，给予留党察看或者开除党籍处分。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第六十六条　在涉外活动中，其言行在政治上造成恶劣影响，损害党和国家尊严、利益的，给予撤销党内职务或者留党察看处分；情节严重的，给予开除党籍处分。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第六十七条　不履行全面从严治党主体责任、监督责任或者履行全面从严治党主体责任、监督责任不力，给党组织造成严重损害或者严重不良影响的，对直接责任者和领导责任者，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第六十八条　党员领导干部对违反政治纪律和政治规矩等错误思想和行为不报告、不抵制、不斗争，放任不管，搞无原则一团和气，造成不良影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第六十九条　违反党的优良传统和工作惯例等党的规矩，在政治上造成不良影响的，给予警告或者严重警告处分；情节较重的，给予撤销党内职务或者留党察看处分；情节严重的，给予开除党籍处分。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第七章　对违反组织纪律行为的处分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第七十条　违反民主集中制原则，有下列行为之一的，给予警告或者严重警告处分；情节严重的，给予撤销党内职务或者留党察看处分：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（一）拒不执行或者擅自改变党组织作出的重大决定的；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（二）违反议事规则，个人或者少数人决定重大问题的；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（三）故意规避集体决策，决定重大事项、重要干部任免、重要项目安排和大额资金使用的；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（四）借集体决策名义集体违规的。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第七十一条　下级党组织拒不执行或者擅自改变上级党组织决定的，对直接责任者和领导责任者，给予警告或者严重警告处分；情节严重的，给予撤销党内职务或者留党察看处分。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第七十二条　拒不执行党组织的分配、调动、交流等决定的，给予警告、严重警告或者撤销党内职务处分。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在特殊时期或者紧急状况下，拒不执行党组织决定的，给予留党察看或者开除党籍处分。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第七十三条　有下列行为之一，情节较重的，给予警告或者严重警告处分：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（一）违反个人有关事项报告规定，隐瞒不报的；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（二）在组织进行谈话、函询时，不如实向组织说明问题的；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（三）不按要求报告或者不如实报告个人去向的；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（四）不如实填报个人档案资料的。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篡改、伪造个人档案资料的，给予严重警告处分；情节严重的，给予撤销党内职务或者留党察看处分。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隐瞒入党前严重错误的，一般应当予以除名；对入党后表现尚好的，给予严重警告、撤销党内职务或者留党察看处分。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第七十四条　党员领导干部违反有关规定组织、参加自发成立的老乡会、校友会、战友会等，情节严重的，给予警告、严重警告或者撤销党内职务处分。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第七十五条　有下列行为之一的，给予警告或者严重警告处分；情节较重的，给予撤销党内职务或者留党察看处分；情节严重的，给予开除党籍处分：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（一）在民主推荐、民主测评、组织考察和党内选举中搞拉票、助选等非组织活动的；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（二）在法律规定的投票、选举活动中违背组织原则搞非组织活动，组织、怂恿、诱使他人投票、表决的；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（三）在选举中进行其他违反党章、其他党内法规和有关章程活动的。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搞有组织的拉票贿选，或者用公款拉票贿选的，从重或者加重处分。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第七十六条　在干部选拔任用工作中，有任人唯亲、排斥异己、封官许愿、说情干预、跑官要官、突击提拔或者调整干部等违反干部选拔任用规定行为，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用人失察失误造成严重后果的，对直接责任者和领导责任者，依照前款规定处理。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第七十七条　在干部、职工的录用、考核、职务晋升、职称评定和征兵、安置复转军人等工作中，隐瞒、歪曲事实真相，或者利用职权或者职务上的影响违反有关规定为本人或者其他人谋取利益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弄虚作假，骗取职务、职级、职称、待遇、资格、学历、学位、荣誉或者其他利益的，依照前款规定处理。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第七十八条　侵犯党员的表决权、选举权和被选举权，情节较重的，给予警告或者严重警告处分；情节严重的，给予撤销党内职务处分。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以强迫、威胁、欺骗、拉拢等手段，妨害党员自主行使表决权、选举权和被选举权的，给予撤销党内职务、留党察看或者开除党籍处分。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第七十九条　有下列行为之一的，给予警告或者严重警告处分；情节较重的，给予撤销党内职务或者留党察看处分；情节严重的，给予开除党籍处分：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（一）对批评、检举、控告进行阻挠、压制，或者将批评、检举、控告材料私自扣压、销毁，或者故意将其泄露给他人的；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（二）对党员的申辩、辩护、作证等进行压制，造成不良后果的；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（三）压制党员申诉，造成不良后果的，或者不按照有关规定处理党员申诉的；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（四）有其他侵犯党员权利行为，造成不良后果的。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对批评人、检举人、控告人、证人及其他人员打击报复的，从重或者加重处分。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党组织有上述行为的，对直接责任者和领导责任者，依照第一款规定处理。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第八十条　违反党章和其他党内法规的规定，采取弄虚作假或者其他手段把不符合党员条件的人发展为党员，或者为非党员出具党员身份证明的，对直接责任者和领导责任者，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违反有关规定程序发展党员的，对直接责任者和领导责任者，依照前款规定处理。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第八十一条　违反有关规定取得外国国籍或者获取国（境）外永久居留资格、长期居留许可的，给予撤销党内职务、留党察看或者开除党籍处分。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第八十二条　违反有关规定办理因私出国（境）证件、前往港澳通行证，或者未经批准出入国（边）境，情节较轻的，给予警告或者严重警告处分；情节较重的，给予撤销党内职务处分；情节严重的，给予留党察看处分。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第八十三条　驻外机构或者临时出国（境）团（组）中的党员擅自脱离组织，或者从事外事、机要、军事等工作的党员违反有关规定同国（境）外机构、人员联系和交往的，给予警告、严重警告或者撤销党内职务处分。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第八十四条　驻外机构或者临时出国（境）团（组）中的党员，脱离组织出走时间不满六个月又自动回归的，给予撤销党内职务或者留党察看处分；脱离组织出走时间超过六个月的，按照自行脱党处理，党内予以除名。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故意为他人脱离组织出走提供方便条件的，给予警告、严重警告或者撤销党内职务处分。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第八章　对违反廉洁纪律行为的处分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第八十五条　党员干部必须正确行使人民赋予的权力，清正廉洁，反对任何滥用职权、谋求私利的行为。</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利用职权或者职务上的影响为他人谋取利益，本人的配偶、子女及其配偶等亲属和其他特定关系人收受对方财物，情节较重的，给予警告或者严重警告处分；情节严重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第八十六条　相互利用职权或者职务上的影响为对方及其配偶、子女及其配偶等亲属、身边工作人员和其他特定关系人谋取利益搞权权交易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第八十七条　纵容、默许配偶、子女及其配偶等亲属、身边工作人员和其他特定关系人利用党员干部本人职权或者职务上的影响谋取私利，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党员干部的配偶、子女及其配偶等亲属和其他特定关系人不实际工作而获取薪酬或者虽实际工作但领取明显超出同职级标准薪酬，党员干部知情未予纠正的，依照前款规定处理。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第八十八条　收受可能影响公正执行公务的礼品、礼金、消费卡和有价证券、股权、其他金融产品等财物，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收受其他明显超出正常礼尚往来的财物的，依照前款规定处理。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第八十九条　向从事公务的人员及其配偶、子女及其配偶等亲属和其他特定关系人赠送明显超出正常礼尚往来的礼品、礼金、消费卡和有价证券、股权、其他金融产品等财物，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第九十条　借用管理和服务对象的钱款、住房、车辆等，影响公正执行公务，情节较重的，给予警告或者严重警告处分；情节严重的，给予撤销党内职务、留党察看或者开除党籍处分。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通过民间借贷等金融活动获取大额回报，影响公正执行公务的，依照前款规定处理。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第九十一条　利用职权或者职务上的影响操办婚丧喜庆事宜，在社会上造成不良影响的，给予警告或者严重警告处分；情节严重的，给予撤销党内职务处分；借机敛财或者有其他侵犯国家、集体和人民利益行为的，从重或者加重处分，直至开除党籍。</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第九十二条　接受、提供可能影响公正执行公务的宴请或者旅游、健身、娱乐等活动安排，情节较重的，给予警告或者严重警告处分；情节严重的，给予撤销党内职务或者留党察看处分。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第九十三条　违反有关规定取得、持有、实际使用运动健身卡、会所和俱乐部会员卡、高尔夫球卡等各种消费卡，或者违反有关规定出入私人会所，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第九十四条　违反有关规定从事营利活动，有下列行为之一，情节较轻的，给予警告或者严重警告处分；情节较重的，给予撤销党内职务或者留党察看处分；情节严重的，给予开除党籍处分：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（一）经商办企业的；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（二）拥有非上市公司（企业）的股份或者证券的；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（三）买卖股票或者进行其他证券投资的；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（四）从事有偿中介活动的；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（五）在国（境）外注册公司或者投资入股的；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（六）有其他违反有关规定从事营利活动的。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利用参与企业重组改制、定向增发、兼并投资、土地使用权出让等决策、审批过程中掌握的信息买卖股票，利用职权或者职务上的影响通过购买信托产品、基金等方式非正常获利的，依照前款规定处理。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违反有关规定在经济组织、社会组织等单位中兼职，或者经批准兼职但获取薪酬、奖金、津贴等额外利益的，依照第一款规定处理。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第九十五条　利用职权或者职务上的影响，为配偶、子女及其配偶等亲属和其他特定关系人在审批监管、资源开发、金融信贷、大宗采购、土地使用权出让、房地产开发、工程招投标以及公共财政支出等方面谋取利益，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利用职权或者职务上的影响，为配偶、子女及其配偶等亲属和其他特定关系人吸收存款、推销金融产品等提供帮助谋取利益的，依照前款规定处理。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第九十六条　党员领导干部离职或者退（离）休后违反有关规定接受原任职务管辖的地区和业务范围内的企业和中介机构的聘任，或者个人从事与原任职务管辖业务相关的营利活动，情节较轻的，给予警告或者严重警告处分；情节较重的，给予撤销党内职务处分；情节严重的，给予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领导干部离职或者退（离）休后违反有关规定担任上市公司、基金管理公司独立董事、独立监事等职务，情节较轻的，给予警告或者严重警告处分；情节较重的，给予撤销党内职务处分；情节严重的，给予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第九十七条　党员领导干部的配偶、子女及其配偶，违反有关规定在该党员领导干部管辖的地区和业务范围内从事可能影响其公正执行公务的经营活动，或者在该党员领导干部管辖的地区和业务范围内的外商独资企业、中外合资企业中担任由外方委派、聘任的高级职务或者违规任职、兼职取酬的，该党员领导干部应当按照规定予以纠正；拒不纠正的，其本人应当辞去现任职务或者由组织予以调整职务；不辞去现任职务或者不服从组织调整职务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第九十八条　党和国家机关违反有关规定经商办企业的，对直接责任者和领导责任者，给予警告或者严重警告处分；情节严重的，给予撤销党内职务处分。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第九十九条　党员领导干部违反工作、生活保障制度，在交通、医疗、警卫等方面为本人、配偶、子女及其配偶等亲属和其他特定关系人谋求特殊待遇，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第一百条　在分配、购买住房中侵犯国家、集体利益，情节较轻的，给予警告或者严重警告处分；情节较重的，给予撤销党内职务或者留党察看处分；情节严重的，给予开除党籍处分。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第一百零一条　利用职权或者职务上的影响，侵占非本人经管的公私财物，或者以象征性地支付钱款等方式侵占公私财物，或者无偿、象征性地支付报酬接受服务、使用劳务，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利用职权或者职务上的影响，将本人、配偶、子女及其配偶等亲属应当由个人支付的费用，由下属单位、其他单位或者他人支付、报销的，依照前款规定处理。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第一百零二条　利用职权或者职务上的影响，违反有关规定占用公物归个人使用，时间超过六个月，情节较重的，给予警告或者严重警告处分；情节严重的，给予撤销党内职务处分。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占用公物进行营利活动的，给予警告或者严重警告处分；情节较重的，给予撤销党内职务或者留党察看处分；情节严重的，给予开除党籍处分。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将公物借给他人进行营利活动的，依照前款规定处理。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第一百零三条　违反有关规定组织、参加用公款支付的宴请、高消费娱乐、健身活动，或者用公款购买赠送或者发放礼品、消费卡（券）等，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第一百零四条　违反有关规定自定薪酬或者滥发津贴、补贴、奖金等，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第一百零五条　有下列行为之一，对直接责任者和领导责任者，情节较轻的，给予警告或者严重警告处分；情节较重的，给予撤销党内职务或者留党察看处分；情节严重的，给予开除党籍处分：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（一）公款旅游或者以学习培训、考察调研、职工疗养等为名变相公款旅游的；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（二）改变公务行程，借机旅游的；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（三）参加所管理企业、下属单位组织的考察活动，借机旅游的。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以考察、学习、培训、研讨、招商、参展等名义变相用公款出国（境）旅游的，依照前款规定处理。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第一百零六条　违反公务接待管理规定，超标准、超范围接待或者借机大吃大喝，对直接责任者和领导责任者，情节较重的，给予警告或者严重警告处分；情节严重的，给予撤销党内职务处分。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第一百零七条　违反有关规定配备、购买、更换、装饰、使用公务交通工具或者有其他违反公务交通工具管理规定的行为，对直接责任者和领导责任者，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第一百零八条　违反会议活动管理规定，有下列行为之一，对直接责任者和领导责任者，情节较重的，给予警告或者严重警告处分；情节严重的，给予撤销党内职务处分：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（一）到禁止召开会议的风景名胜区开会的；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（二）决定或者批准举办各类节会、庆典活动的。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擅自举办评比达标表彰活动或者借评比达标表彰活动收取费用的，依照前款规定处理。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第一百零九条　违反办公用房管理等规定，有下列行为之一，对直接责任者和领导责任者，情节较重的，给予警告或者严重警告处分；情节严重的，给予撤销党内职务处分：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（一）决定或者批准兴建、装修办公楼、培训中心等楼堂馆所的；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（二）超标准配备、使用办公用房的；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（三）用公款包租、占用客房或者其他场所供个人使用的。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第一百一十条　搞权色交易或者给予财物搞钱色交易的，给予警告或者严重警告处分；情节较重的，给予撤销党内职务或者留党察看处分；情节严重的，给予开除党籍处分。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第一百一十一条　有其他违反廉洁纪律规定行为的，应当视具体情节给予警告直至开除党籍处分。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第九章　对违反群众纪律行为的处分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第一百一十二条　有下列行为之一，对直接责任者和领导责任者，情节较轻的，给予警告或者严重警告处分；情节较重的，给予撤销党内职务或者留党察看处分；情节严重的，给予开除党籍处分：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（一）超标准、超范围向群众筹资筹劳、摊派费用，加重群众负担的；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（二）违反有关规定扣留、收缴群众款物或者处罚群众的；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（三）克扣群众财物，或者违反有关规定拖欠群众钱款的；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（四）在管理、服务活动中违反有关规定收取费用的；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（五）在办理涉及群众事务时刁难群众、吃拿卡要的；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（六）有其他侵害群众利益行为的。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在扶贫领域有上述行为的，从重或者加重处分。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第一百一十三条　干涉生产经营自主权，致使群众财产遭受较大损失的，对直接责任者和领导责任者，给予警告或者严重警告处分；情节严重的，给予撤销党内职务或者留党察看处分。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第一百一十四条　在社会保障、政策扶持、扶贫脱贫、救灾救济款物分配等事项中优亲厚友、明显有失公平的，给予警告或者严重警告处分；情节较重的，给予撤销党内职务或者留党察看处分；情节严重的，给予开除党籍处分。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第一百一十五条　利用宗族或者黑恶势力等欺压群众，或者纵容涉黑涉恶活动、为黑恶势力充当“保护伞”的，给予撤销党内职务或者留党察看处分；情节严重的，给予开除党籍处分。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第一百一十六条　有下列行为之一，对直接责任者和领导责任者，情节较重的，给予警告或者严重警告处分；情节严重的，给予撤销党内职务或者留党察看处分：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（一）对涉及群众生产、生活等切身利益的问题依照政策或者有关规定能解决而不及时解决，庸懒无为、效率低下，造成不良影响的；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（二）对符合政策的群众诉求消极应付、推诿扯皮，损害党群、干群关系的；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（三）对待群众态度恶劣、简单粗暴，造成不良影响的；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（四）弄虚作假，欺上瞒下，损害群众利益的；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（五）有其他不作为、乱作为等损害群众利益行为的。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第一百一十七条　盲目举债、铺摊子、上项目，搞劳民伤财的“形象工程”、“政绩工程”，致使国家、集体或者群众财产和利益遭受较大损失的，对直接责任者和领导责任者，给予警告或者严重警告处分；情节严重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第一百一十八条　遇到国家财产和群众生命财产受到严重威胁时，能救而不救，情节较重的，给予警告、严重警告或者撤销党内职务处分；情节严重的，给予留党察看或者开除党籍处分。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第一百一十九条　不按照规定公开党务、政务、厂务、村（居）务等，侵犯群众知情权，对直接责任者和领导责任者，情节较重的，给予警告或者严重警告处分；情节严重的，给予撤销党内职务或者留党察看处分。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第一百二十条　有其他违反群众纪律规定行为的，应当视具体情节给予警告直至开除党籍处分。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第十章　对违反工作纪律行为的处分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第一百二十一条　工作中不负责任或者疏于管理，贯彻执行、检查督促落实上级决策部署不力，给党、国家和人民利益以及公共财产造成较大损失的，对直接责任者和领导责任者，给予警告或者严重警告处分；造成重大损失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贯彻创新、协调、绿色、开放、共享的发展理念不力，对职责范围内的问题失察失责，造成较大损失或者重大损失的，从重或者加重处分。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第一百二十二条　有下列行为之一，造成严重不良影响，对直接责任者和领导责任者，情节较轻的，给予警告或者严重警告处分；情节较重的，给予撤销党内职务或者留党察看处分；情节严重的，给予开除党籍处分：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（一）贯彻党中央决策部署只表态不落实的；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（二）热衷于搞舆论造势、浮在表面的；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（三）单纯以会议贯彻会议、以文件落实文件，在实际工作中不见诸行动的；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（四）工作中有其他形式主义、官僚主义行为的。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第一百二十三条　党组织有下列行为之一，对直接责任者和领导责任者，情节较重的，给予警告或者严重警告处分；情节严重的，给予撤销党内职务或者留党察看处分：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（一）党员被依法判处刑罚后，不按照规定给予党纪处分，或者对违反国家法律法规的行为，应当给予党纪处分而不处分的；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（二）党纪处分决定或者申诉复查决定作出后，不按照规定落实决定中关于被处分人党籍、职务、职级、待遇等事项的；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（三）党员受到党纪处分后，不按照干部管理权限和组织关系对受处分党员开展日常教育、管理和监督工作的。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第一百二十四条　因工作不负责任致使所管理的人员叛逃的，对直接责任者和领导责任者，给予警告或者严重警告处分；情节严重的，给予撤销党内职务处分。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因工作不负责任致使所管理的人员出走，对直接责任者和领导责任者，情节较重的，给予警告或者严重警告处分情节严重的，给予撤销党内职务处分。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第一百二十五条　在上级检查、视察工作或者向上级汇报、报告工作时对应当报告的事项不报告或者不如实报告，造成严重损害或者严重不良影响的，对直接责任者和领导责任者，给予警告或者严重警告处分；情节严重的，给予撤销党内职务或者留党察看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在上级检查、视察工作或者向上级汇报、报告工作时纵容、唆使、暗示、强迫下级说假话、报假情的，从重或者加重处分。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第一百二十六条　党员领导干部违反有关规定干预和插手市场经济活动，有下列行为之一，造成不良影响的，给予警告或者严重警告处分；情节较重的，给予撤销党内职务或者留党察看处分；情节严重的，给予开除党籍处分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（一）干预和插手建设工程项目承发包、土地使用权出让、政府采购、房地产开发与经营、矿产资源开发利用、中介机构服务等活动的；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（二）干预和插手国有企业重组改制、兼并、破产、产权交易、清产核资、资产评估、资产转让、重大项目投资以及其他重大经营活动等事项的；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（三）干预和插手批办各类行政许可和资金借贷等事项的；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（四）干预和插手经济纠纷的；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（五）干预和插手集体资金、资产和资源的使用、分配、承包、租赁等事项的。</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第一百二十七条　党员领导干部违反有关规定干预和插手司法活动、执纪执法活动，向有关地方或者部门打听案情、打招呼、说情，或者以其他方式对司法活动、执纪执法活动施加影响，情节较轻的，给予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党员领导干部违反有关规定干预和插手公共财政资金分配、项目立项评审、政府奖励表彰等活动，造成重大损失或者不良影响的，依照前款规定处理。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第一百二十八条　泄露、扩散或者打探、窃取党组织关于干部选拔任用、纪律审查、巡视巡察等尚未公开事项或者其他应当保密的内容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私自留存涉及党组织关于干部选拔任用、纪律审查、巡视巡察等方面资料，情节较重的，给予警告或者严重警告处分；情节严重的，给予撤销党内职务处分。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第一百二十九条　在考试、录取工作中，有泄露试题、考场舞弊、涂改考卷、违规录取等违反有关规定行为的，给予警告或者严重警告处分；情节较重的，给予撤销党内职务或者留党察看处分；情节严重的，给予开除党籍处分。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第一百三十条　以不正当方式谋求本人或者其他人用公款出国（境），情节较轻的，给予警告处分；情节较重的，给予严重警告处分；情节严重的，给予撤销党内职务处分。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第一百三十一条　临时出国（境）团（组）或者人员中的党员，擅自延长在国（境）外期限，或者擅自变更路线的，对直接责任者和领导责任者，给予警告或者严重警告处分；情节严重的，给予撤销党内职务处分。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第一百三十二条　驻外机构或者临时出国（境）团（组）中的党员，触犯驻在国家、地区的法律、法令或者不尊重驻在国家、地区的宗教习俗，情节较重的，给予警告或者严重警告处分；情节严重的，给予撤销党内职务、留党察看或者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第一百三十三条　在党的纪律检查、组织、宣传、统一战线工作以及机关工作等其他工作中，不履行或者不正确履行职责，造成损失或者不良影响的，应当视具体情节给予警告直至开除党籍处分。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第十一章　对违反生活纪律行为的处分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第一百三十四条　生活奢靡、贪图享乐、追求低级趣味，造成不良影响的，给予警告或者严重警告处分；情节严重的，给予撤销党内职务处分。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第一百三十五条　与他人发生不正当性关系，造成不良影响的，给予警告或者严重警告处分；情节较重的，给予撤销党内职务或者留党察看处分；情节严重的，给予开除党籍处分。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利用职权、教养关系、从属关系或者其他相类似关系与他人发生性关系的，从重处分。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第一百三十六条　党员领导干部不重视家风建设，对配偶、子女及其配偶失管失教，造成不良影响或者严重后果的，给予警告或者严重警告处分；情节严重的，给予撤销党内职务处分。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第一百三十七条　违背社会公序良俗，在公共场所有不当行为，造成不良影响的，给予警告或者严重警告处分；情节较重的，给予撤销党内职务或者留党察看处分；情节严重的，给予开除党籍处分。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第一百三十八条　有其他严重违反社会公德、家庭美德行为的，应当视具体情节给予警告直至开除党籍处分。</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第三编　附则</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第一百三十九条　各省、自治区、直辖市党委可以根据本条例，结合各自工作的实际情况，制定单项实施规定。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第一百四十条　中央军事委员会可以根据本条例，结合中国人民解放军和中国人民武装警察部队的实际情况，制定补充规定或者单项规定。</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第一百四十一条　本条例由中央纪律检查委员会负责解释。</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第一百四十二条　本条例自2018年10月1日起施行。</w:t>
      </w:r>
    </w:p>
    <w:p>
      <w:pPr>
        <w:keepNext w:val="0"/>
        <w:keepLines w:val="0"/>
        <w:widowControl/>
        <w:suppressLineNumbers w:val="0"/>
        <w:shd w:val="clear" w:fill="FFFFFF"/>
        <w:spacing w:after="225" w:afterAutospacing="0" w:line="360" w:lineRule="atLeast"/>
        <w:ind w:left="0" w:firstLine="420"/>
        <w:jc w:val="left"/>
        <w:rPr>
          <w:rFonts w:hint="default" w:ascii="Helvetica" w:hAnsi="Helvetica" w:eastAsia="Helvetica" w:cs="Helvetica"/>
          <w:i w:val="0"/>
          <w:iCs w:val="0"/>
          <w:caps w:val="0"/>
          <w:color w:val="333333"/>
          <w:spacing w:val="0"/>
          <w:sz w:val="21"/>
          <w:szCs w:val="21"/>
        </w:rPr>
      </w:pPr>
      <w:r>
        <w:rPr>
          <w:rFonts w:hint="default" w:ascii="Helvetica" w:hAnsi="Helvetica" w:eastAsia="Helvetica" w:cs="Helvetica"/>
          <w:i w:val="0"/>
          <w:iCs w:val="0"/>
          <w:caps w:val="0"/>
          <w:color w:val="333333"/>
          <w:spacing w:val="0"/>
          <w:kern w:val="0"/>
          <w:sz w:val="21"/>
          <w:szCs w:val="21"/>
          <w:shd w:val="clear" w:fill="FFFFFF"/>
          <w:lang w:val="en-US" w:eastAsia="zh-CN" w:bidi="ar"/>
        </w:rPr>
        <w:t>本条例施行前，已结案的案件如需进行复查复议，适用当时的规定或者政策。尚未结案的案件，如果行为发生时的规定或者政策不认为是违纪，而本条例认为是违纪的，依照当时的规定或者政策处理；如果行为发生时的规定或者政策认为是违纪的，依照当时的规定或者政策处理，但是如果本条例不认为是违纪或者处理较轻的，依照本条例规定处理。</w:t>
      </w:r>
    </w:p>
    <w:p>
      <w:bookmarkStart w:id="3" w:name="_GoBack"/>
      <w:bookmarkEnd w:id="3"/>
      <w:bookmarkStart w:id="0" w:name="3"/>
      <w:bookmarkEnd w:id="0"/>
      <w:bookmarkStart w:id="1" w:name="sub30854_3"/>
      <w:bookmarkEnd w:id="1"/>
      <w:bookmarkStart w:id="2" w:name="修订意义"/>
      <w:bookmarkEnd w:id="2"/>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445B97"/>
    <w:rsid w:val="21445B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2022-04-12T02:13:00Z</dcterms:created>
  <dc:creator>hclqfy</dc:creator>
  <cp:lastModifiedBy>hclqfy</cp:lastModifiedBy>
  <dcterms:modified xsi:type="dcterms:W3CDTF">2022-04-12T02:14:27Z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2AA1A6BB0CEF41B28CFBC1555E74CFFA</vt:lpwstr>
  </property>
</Properties>
</file>