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after="60" w:afterAutospacing="0" w:line="17" w:lineRule="atLeast"/>
        <w:ind w:left="0" w:right="150"/>
        <w:jc w:val="center"/>
        <w:rPr>
          <w:b/>
          <w:bCs/>
          <w:color w:val="000000" w:themeColor="text1"/>
          <w:sz w:val="44"/>
          <w:szCs w:val="44"/>
          <w:vertAlign w:val="baseline"/>
          <w14:textFill>
            <w14:solidFill>
              <w14:schemeClr w14:val="tx1"/>
            </w14:solidFill>
          </w14:textFill>
        </w:rPr>
      </w:pPr>
      <w:r>
        <w:rPr>
          <w:rFonts w:hint="eastAsia"/>
          <w:b/>
          <w:bCs/>
          <w:color w:val="000000" w:themeColor="text1"/>
          <w:sz w:val="44"/>
          <w:szCs w:val="44"/>
          <w:vertAlign w:val="baseline"/>
          <w14:textFill>
            <w14:solidFill>
              <w14:schemeClr w14:val="tx1"/>
            </w14:solidFill>
          </w14:textFill>
        </w:rPr>
        <w:t>中国共产党支部工作条例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2" w:beforeAutospacing="0" w:after="225" w:afterAutospacing="0" w:line="360" w:lineRule="atLeast"/>
        <w:ind w:left="0" w:right="0" w:firstLine="420"/>
        <w:jc w:val="left"/>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2018年11月，</w:t>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instrText xml:space="preserve"> HYPERLINK "https://baike.baidu.com/item/%E4%B8%AD%E5%85%B1%E4%B8%AD%E5%A4%AE/1017851?fromModule=lemma_inlink" \t "https://baike.baidu.com/item/%E4%B8%AD%E5%9B%BD%E5%85%B1%E4%BA%A7%E5%85%9A%E6%94%AF%E9%83%A8%E5%B7%A5%E4%BD%9C%E6%9D%A1%E4%BE%8B/_blank" </w:instrText>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color w:val="auto"/>
          <w:spacing w:val="0"/>
          <w:sz w:val="21"/>
          <w:szCs w:val="21"/>
          <w:u w:val="none"/>
          <w:bdr w:val="none" w:color="auto" w:sz="0" w:space="0"/>
          <w:shd w:val="clear" w:fill="FFFFFF"/>
        </w:rPr>
        <w:t>中共中央</w:t>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fldChar w:fldCharType="end"/>
      </w:r>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印发了《中国共产党支部工作条例（试行）》，条例自2018年10月28日起施行</w:t>
      </w:r>
      <w:r>
        <w:rPr>
          <w:rFonts w:hint="default" w:ascii="Helvetica" w:hAnsi="Helvetica" w:eastAsia="Helvetica" w:cs="Helvetica"/>
          <w:i w:val="0"/>
          <w:iCs w:val="0"/>
          <w:caps w:val="0"/>
          <w:color w:val="auto"/>
          <w:spacing w:val="0"/>
          <w:kern w:val="0"/>
          <w:sz w:val="18"/>
          <w:szCs w:val="18"/>
          <w:bdr w:val="none" w:color="auto" w:sz="0" w:space="0"/>
          <w:shd w:val="clear" w:fill="FFFFFF"/>
          <w:vertAlign w:val="baseline"/>
          <w:lang w:val="en-US" w:eastAsia="zh-CN" w:bidi="ar"/>
        </w:rPr>
        <w:t> [1]</w:t>
      </w:r>
      <w:bookmarkStart w:id="0" w:name="ref_[1]_23729729"/>
      <w:r>
        <w:rPr>
          <w:rFonts w:hint="default" w:ascii="Helvetica" w:hAnsi="Helvetica" w:eastAsia="Helvetica" w:cs="Helvetica"/>
          <w:i w:val="0"/>
          <w:iCs w:val="0"/>
          <w:caps w:val="0"/>
          <w:color w:val="auto"/>
          <w:spacing w:val="0"/>
          <w:kern w:val="0"/>
          <w:sz w:val="0"/>
          <w:szCs w:val="0"/>
          <w:u w:val="none"/>
          <w:bdr w:val="none" w:color="auto" w:sz="0" w:space="0"/>
          <w:shd w:val="clear" w:fill="FFFFFF"/>
          <w:lang w:val="en-US" w:eastAsia="zh-CN" w:bidi="ar"/>
        </w:rPr>
        <w:t> </w:t>
      </w:r>
      <w:bookmarkEnd w:id="0"/>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bookmarkStart w:id="1" w:name="ref_[2]_23729729"/>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第三条　党支部工作必须遵循以下原则：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二）坚持把党的政治建设摆在首位，牢固树立“四个意识”，坚定“四个自信”，做到“四个服从”，旗帜鲜明讲政治，坚决维护习近平总书记党中央的核心、全党的核心地位，坚决维护党中央权威和集中统一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（三）坚持践行党的宗旨和群众路线，组织引领党员、群众听党话、跟党走，成为党员、群众的主心骨。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（四）坚持民主集中制，发扬党内民主，尊重党员主体地位，严肃党的纪律，提高解决自身问题的能力，增强生机活力。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（五）坚持围绕中心、服务大局，充分发挥积极性主动性创造性，确保党的路线方针政策和决策部署贯彻落实。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第二章　组织设置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第四条　党支部设置一般以单位、区域为主，以单独组建为主要方式。企业、农村、机关、学校、科研院所、社区、社会组织、人民解放军和武警部队连（中）队以及其他基层单位，凡是有正式党员3人以上的，都应当成立党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党支部党员人数一般不超过50人。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第五条　结合实际创新党支部设置形式，使党的组织和党的工作全覆盖。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规模较大、跨区域的农民专业合作组织，专业市场、商业街区、商务楼宇等，符合条件的，应当成立党支部。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正式党员不足3人的单位，应当按照地域相邻、行业相近、规模适当、便于管理的原则，成立联合党支部。联合党支部覆盖单位一般不超过5个。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为期6个月以上的工程、工作项目等，符合条件的，应当成立党支部。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流动党员较多，工作地或者居住地相对固定集中，应当由流出地党组织协商流入地党组织，依托园区、商会、行业协会、驻外地办事机构等成立流动党员党支部。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第六条　党支部的成立，一般由基层单位提出申请，所在乡镇（街道）或者单位基层党委召开会议研究决定并批复，批复时间一般不超过1个月。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基层党委审批同意后，基层单位召开党员大会选举产生党支部委员会或者不设委员会的党支部书记、副书记。批复和选举结果由基层党委报上级党委组织部门备案。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根据工作需要，上级党委可以直接作出在基层单位成立党支部的决定。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第七条　对因党员人数或者所在单位、区域等发生变化，不再符合设立条件的党支部，上级党组织应当及时予以调整或者撤销。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党支部的调整和撤销，一般由党支部报所在乡镇（街道）或者单位基层党委批准，也可以由所在乡镇（街道）或者单位基层党委直接作出决定，并报上级党委组织部门备案。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第八条　为执行某项任务临时组建的机构，党员组织关系不转接的，经上级党组织批准，可以成立临时党支部。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临时党支部主要组织党员开展政治学习，教育、管理、监督党员，对入党积极分子进行教育培养等，一般不发展党员、处分处置党员，不收缴党费，不选举党代表大会代表和进行换届。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临时党支部书记、副书记和委员由批准其成立的党组织指定。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临时组建的机构撤销后，临时党支部自然撤销。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第三章　基本任务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第九条　党支部的基本任务是：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（五）对要求入党的积极分子进行教育和培养，做好经常性的发展党员工作，把政治标准放在首位，严格程序、严肃纪律，发展政治品质纯洁的党员。发现、培养和推荐党员、群众中间的优秀人才。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（六）监督党员干部和其他任何工作人员严格遵守国家法律法规，严格遵守国家的财政经济法规和人事制度，不得侵占国家、集体和群众的利益。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（七）实事求是对党的建设、党的工作提出意见建议，及时向上级党组织报告重要情况。教育党员、群众自觉抵制不良倾向，坚决同各种违纪违法行为作斗争。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（八）按照规定，向党员、群众通报党的工作情况，公开党内有关事务。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第十条　不同领域党支部结合实际，分别承担各自不同的重点任务：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（二）社区党支部，全面领导隶属本社区的各类组织和各项工作，围绕巩固党在城市执政基础、增进群众福祉开展工作，领导基层社会治理，组织整合辖区资源，服务社区群众、维护和谐稳定、建设美好家园。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（三）国有企业和集体企业中的党支部，保证监督党和国家方针政策的贯彻执行，围绕企业生产经营开展工作，按规定参与企业重大问题的决策，服务改革发展、凝聚职工群众、建设企业文化，创造一流业绩。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（五）非公有制经济组织中的党支部，引导和监督企业严格遵守国家法律法规，团结凝聚职工群众，依法维护各方合法权益，建设企业先进文化，促进企业健康发展。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（六）社会组织中的党支部，引导和监督社会组织依法执业、诚信从业，教育引导职工群众增强政治认同，引导和支持社会组织有序参与社会治理、提供公共服务、承担社会责任。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（七）事业单位中的党支部，保证监督改革发展正确方向，参与重要决策，服务人才成长，促进事业发展。事业单位中发挥领导作用的党支部，对重大问题进行讨论和作出决定。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（八）各级党和国家机关中的党支部，围绕服务中心、建设队伍开展工作，发挥对党员的教育、管理、监督作用，协助本部门行政负责人完成任务、改进工作。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（十）离退休干部职工党支部，宣传执行党的路线方针政策，根据党员实际情况，组织参加学习，开展党的组织生活，听取意见建议，引导他们结合自身实际发挥作用。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第四章　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第十一条　党支部党员大会是党支部的议事决策机构，由全体党员参加，一般每季度召开1次。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村、社区重要事项以及与群众利益密切相关的事项，必须经过党支部党员大会讨论。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党支部党员大会议题提交表决前，应当经过充分讨论。表决必须有半数以上有表决权的党员到会方可进行，赞成人数超过应到会有表决权的党员的半数为通过。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第十二条　党支部委员会是党支部日常工作的领导机构。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第十三条　党员人数较多或者党员工作地、居住地比较分散的党支部，按照便于组织开展活动原则，应当划分若干党小组，并设立党小组组长。党小组组长由党支部指定，也可以由所在党小组党员推荐产生。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党小组主要落实党支部工作要求，完成党支部安排的任务。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党小组会一般每月召开1次，组织党员参加政治学习、谈心谈话、开展批评和自我批评等。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第十四条　党支部党员大会、党支部委员会会议由党支部书记召集并主持。书记不能参加会议的，可以委托副书记或者委员召集并主持。党小组会由党小组组长召集并主持。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第五章　组织生活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第十五条　党支部应当严格执行党的组织生活制度，经常、认真、严肃地开展批评和自我批评，增强党内政治生活的政治性、时代性、原则性、战斗性。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党员领导干部应当带头参加所在党支部或者党小组组织生活。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第十六条　党支部应当组织党员按期参加党员大会、党小组会和上党课，定期召开党支部委员会会议。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“三会一课”应当突出政治学习和教育，突出党性锻炼，以“两学一做”为主要内容，结合党员思想和工作实际，确定主题和具体方式，做到形式多样、氛围庄重。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党课应当针对党员思想和工作实际，回应普遍关心的问题，注重身边人讲身边事，增强吸引力感染力。党员领导干部应当定期为基层党员讲党课，党委（党组）书记每年至少讲1次党课。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党支部每月相对固定1天开展主题党日，组织党员集中学习、过组织生活、进行民主议事和志愿服务等。主题党日开展前，党支部应当认真研究确定主题和内容；开展后，应当抓好议定事项的组织落实。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对经党组织同意可以不转接组织关系的党员，所在单位党组织可以将其纳入一个党支部或者党小组，参加组织生活。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第十七条　党支部每年至少召开1次组织生活会，一般安排在第四季度，也可以根据工作需要随时召开。组织生活会一般以党支部党员大会、党支部委员会会议或者党小组会形式召开。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组织生活会应当确定主题，会前认真学习，谈心谈话，听取意见；会上查摆问题，开展批评和自我批评，明确整改方向；会后制定整改措施，逐一整改落实。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第十八条　党支部一般每年开展1次民主评议党员，组织党员对照合格党员标准、对照入党誓词，联系个人实际进行党性分析。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民主评议党员可以结合组织生活会一并进行。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第十九条　党支部应当经常开展谈心谈话。党支部委员之间、党支部委员和党员之间、党员和党员之间，每年谈心谈话一般不少于1次。谈心谈话应当坦诚相见、交流思想、交换意见、帮助提高。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第六章　党支部委员会建设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第二十条　有正式党员7人以上的党支部，应当设立党支部委员会。党支部委员会由3至5人组成，一般不超过7人。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党支部委员会设书记和组织委员、宣传委员、纪检委员等，必要时可以设1名副书记。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正式党员不足7人的党支部，设1名书记，必要时可以设1名副书记。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第二十一条　村、社区党支部委员会每届任期5年，其他基层单位党支部委员会一般每届任期3年。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第二十二条　党支部书记主持党支部全面工作，督促党支部其他委员履行职责、发挥作用，抓好党支部委员会自身建设，向党支部委员会、党员大会和上级党组织报告工作。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党支部副书记协助党支部书记开展工作。党支部其他委员按照职责分工开展工作。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第二十四条　上级党组织应当结合不同领域实际，突出政治标准，按照组织程序，采取多种方式，选拔符合条件的优秀党员担任党支部书记。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机关、国有企业、事业单位，党支部书记一般由本部门本单位主要负责人担任，也可以由本部门本单位其他负责人担任。根据工作需要，上级党组织可以选派党员干部担任专职党支部书记。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非公有制经济组织、社会组织，一般从管理层中选任党支部书记，应当注重从业务骨干中选拔党支部书记。没有合适人选的，可以由上级党组织选派党支部书记。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加强党支部书记后备队伍建设，注意发现优秀党员作为党支部书记后备人才培养，建立村、社区等领域党支部书记后备人才库。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第二十五条　上级党组织应当经常对党支部书记、副书记和其他委员进行培训。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对党支部书记、副书记和其他委员的培训应当突出党的基本理论、基本政策、基本知识及党务工作基本要求，党的优良传统和作风，党规党纪等内容。注重发挥优秀党支部书记传帮带作用。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第二十六条　注重从优秀村、社区党支部书记中选拔乡镇和街道领导干部，考录公务员和招聘事业单位人员。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培养树立党支部书记先进典型，对优秀党支部书记给予表彰表扬。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第二十七条　党支部委员会成员应当自觉接受上级党组织和党员、群众监督，加强互相监督。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党支部书记每年应当向上级党组织和党支部党员大会述职，接受评议考核，考核结果作为评先评优、选拔使用的重要依据。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第七章　领导和保障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第二十九条　各级党委（党组）应当把党支部建设作为最重要的基本建设，定期研究讨论、加强领导指导，切实履行主体责任。县级党委每年至少专题研究1次党支部建设工作。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各级党委（党组）书记应当带头建立党支部工作联系点，带头深入基层调查研究，发现和解决问题，总结推广经验。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各级党委组织部门应当注意通过党支部了解掌握党员干部日常表现，干部考察应当听取考察对象所在党支部的意见。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村、社区党支部书记纳入县级党委组织部备案管理。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第三十一条　村、社区党支部工作纳入县级党委巡察监督工作内容。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第八章　附则</w:t>
      </w:r>
      <w:bookmarkStart w:id="2" w:name="_GoBack"/>
      <w:bookmarkEnd w:id="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第三十四条　村、社区党的基层委员会、总支部委员会，按照本条例执行。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第三十五条　中</w:t>
      </w:r>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央军事委员会可以根据本条例，制定相关规定。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第三十六条　本条例由</w:t>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instrText xml:space="preserve"> HYPERLINK "https://baike.baidu.com/item/%E4%B8%AD%E5%A4%AE%E7%BB%84%E7%BB%87%E9%83%A8/9225434?fromModule=lemma_inlink" \t "https://baike.baidu.com/item/%E4%B8%AD%E5%9B%BD%E5%85%B1%E4%BA%A7%E5%85%9A%E6%94%AF%E9%83%A8%E5%B7%A5%E4%BD%9C%E6%9D%A1%E4%BE%8B/_blank" </w:instrText>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color w:val="auto"/>
          <w:spacing w:val="0"/>
          <w:sz w:val="21"/>
          <w:szCs w:val="21"/>
          <w:u w:val="none"/>
          <w:bdr w:val="none" w:color="auto" w:sz="0" w:space="0"/>
          <w:shd w:val="clear" w:fill="FFFFFF"/>
        </w:rPr>
        <w:t>中央组织部</w:t>
      </w:r>
      <w:r>
        <w:rPr>
          <w:rFonts w:hint="default" w:ascii="Helvetica" w:hAnsi="Helvetica" w:eastAsia="Helvetica" w:cs="Helvetica"/>
          <w:i w:val="0"/>
          <w:iCs w:val="0"/>
          <w:caps w:val="0"/>
          <w:color w:val="auto"/>
          <w:spacing w:val="0"/>
          <w:kern w:val="0"/>
          <w:sz w:val="21"/>
          <w:szCs w:val="21"/>
          <w:u w:val="none"/>
          <w:bdr w:val="none" w:color="auto" w:sz="0" w:space="0"/>
          <w:shd w:val="clear" w:fill="FFFFFF"/>
          <w:lang w:val="en-US" w:eastAsia="zh-CN" w:bidi="ar"/>
        </w:rPr>
        <w:fldChar w:fldCharType="end"/>
      </w:r>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第三十七条　本条例自2018年10月28日起施行。其他有关党支部的规定与本条例不一致的，按照本条例执行</w:t>
      </w:r>
      <w:r>
        <w:rPr>
          <w:rFonts w:hint="default" w:ascii="Helvetica" w:hAnsi="Helvetica" w:eastAsia="Helvetica" w:cs="Helvetica"/>
          <w:i w:val="0"/>
          <w:iCs w:val="0"/>
          <w:caps w:val="0"/>
          <w:color w:val="auto"/>
          <w:spacing w:val="0"/>
          <w:kern w:val="0"/>
          <w:sz w:val="18"/>
          <w:szCs w:val="18"/>
          <w:bdr w:val="none" w:color="auto" w:sz="0" w:space="0"/>
          <w:shd w:val="clear" w:fill="FFFFFF"/>
          <w:vertAlign w:val="baseline"/>
          <w:lang w:val="en-US" w:eastAsia="zh-CN" w:bidi="ar"/>
        </w:rPr>
        <w:t> [2]</w:t>
      </w:r>
      <w:r>
        <w:rPr>
          <w:rFonts w:hint="default" w:ascii="Helvetica" w:hAnsi="Helvetica" w:eastAsia="Helvetica" w:cs="Helvetica"/>
          <w:i w:val="0"/>
          <w:iCs w:val="0"/>
          <w:caps w:val="0"/>
          <w:color w:val="auto"/>
          <w:spacing w:val="0"/>
          <w:kern w:val="0"/>
          <w:sz w:val="0"/>
          <w:szCs w:val="0"/>
          <w:u w:val="none"/>
          <w:bdr w:val="none" w:color="auto" w:sz="0" w:space="0"/>
          <w:shd w:val="clear" w:fill="FFFFFF"/>
          <w:lang w:val="en-US" w:eastAsia="zh-CN" w:bidi="ar"/>
        </w:rPr>
        <w:t> </w:t>
      </w:r>
      <w:bookmarkEnd w:id="1"/>
      <w:r>
        <w:rPr>
          <w:rFonts w:hint="default" w:ascii="Helvetica" w:hAnsi="Helvetica" w:eastAsia="Helvetica" w:cs="Helvetica"/>
          <w:i w:val="0"/>
          <w:iCs w:val="0"/>
          <w:caps w:val="0"/>
          <w:color w:val="auto"/>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jRhNGIxOWQwZGNiODljYjU2Mzg3NmZjOTlmYmMifQ=="/>
  </w:docVars>
  <w:rsids>
    <w:rsidRoot w:val="75B91BA7"/>
    <w:rsid w:val="75B9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2022-10-21T04:09:00Z</dcterms:created>
  <dc:creator>hclqfy</dc:creator>
  <cp:lastModifiedBy>hclqfy</cp:lastModifiedBy>
  <cp:lastPrinted>2022-10-21T04:13:23Z</cp:lastPrinted>
  <dcterms:modified xsi:type="dcterms:W3CDTF">2022-10-21T04:14:52Z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127DDFFCC96C42AEB14D2509327096F4</vt:lpwstr>
  </property>
</Properties>
</file>