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主题党日活动情况</w:t>
      </w:r>
    </w:p>
    <w:tbl>
      <w:tblPr>
        <w:tblStyle w:val="9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3688" w:type="pct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珲春林区基层法院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311" w:type="pc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活动主题</w:t>
            </w:r>
          </w:p>
        </w:tc>
        <w:tc>
          <w:tcPr>
            <w:tcW w:w="3688" w:type="pc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下沉社区一线 共筑防控堡垒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3688" w:type="pct"/>
          </w:tcPr>
          <w:p>
            <w:p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30"/>
                <w:sz w:val="28"/>
                <w:szCs w:val="28"/>
                <w:lang w:val="en-US" w:eastAsia="zh-CN"/>
              </w:rPr>
              <w:t>1日-3月31日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5000" w:type="pct"/>
            <w:gridSpan w:val="2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活动内容：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2022年2月28日，珲春市经主动筛查发现1例新冠肺炎核酸检测样本呈阳性。根据疫情防控的需要，按照区疫情防控工作指挥部的统一安排，珲春林区基层法院紧急抽调33名干警作为志愿者下沉到矿泉社区，积极配合社区工作者开展信息登记、维持现场秩序等防疫工作，建立起坚固的抗疫防御堡垒。</w:t>
            </w:r>
          </w:p>
          <w:p>
            <w:pPr>
              <w:tabs>
                <w:tab w:val="left" w:pos="3294"/>
              </w:tabs>
              <w:bidi w:val="0"/>
              <w:ind w:firstLine="7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lang w:val="en-US" w:eastAsia="zh-CN"/>
              </w:rPr>
              <w:t>志愿者们舍小家为大家，在关键时刻挺身而出，迎难而上，以高度的责任感和使命感切实担当、奋力作为，组成了社区抗疫一线的铜墙铁壁，为守住万家灯火尽心尽力，把使命和初心写在了抗疫一线。用实际行动诠释人民法院的职责与担当，保障社区居民生命安全和身体健康。</w:t>
            </w: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5000" w:type="pct"/>
            <w:gridSpan w:val="2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  <w:r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  <w:drawing>
                <wp:inline distT="0" distB="0" distL="114300" distR="114300">
                  <wp:extent cx="5266690" cy="3950335"/>
                  <wp:effectExtent l="0" t="0" r="10160" b="12065"/>
                  <wp:docPr id="10" name="图片 10" descr="2024bdd4222b92e200d81a8b02bea5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2024bdd4222b92e200d81a8b02bea5d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39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  <w:r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  <w:drawing>
                <wp:inline distT="0" distB="0" distL="114300" distR="114300">
                  <wp:extent cx="5266690" cy="3950335"/>
                  <wp:effectExtent l="0" t="0" r="10160" b="12065"/>
                  <wp:docPr id="11" name="图片 11" descr="96d734d8588005c99461bb3f23b5f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96d734d8588005c99461bb3f23b5f30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39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5000" w:type="pct"/>
            <w:gridSpan w:val="2"/>
          </w:tcPr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  <w:r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  <w:drawing>
                <wp:inline distT="0" distB="0" distL="114300" distR="114300">
                  <wp:extent cx="5266690" cy="3950335"/>
                  <wp:effectExtent l="0" t="0" r="10160" b="12065"/>
                  <wp:docPr id="12" name="图片 12" descr="a4358cb6ec707bb5c1401102574bf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a4358cb6ec707bb5c1401102574bf66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39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3294"/>
              </w:tabs>
              <w:bidi w:val="0"/>
              <w:jc w:val="left"/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</w:pPr>
            <w:r>
              <w:rPr>
                <w:rFonts w:hint="eastAsia" w:ascii="三极圆体简" w:hAnsi="三极圆体简" w:eastAsia="宋体" w:cs="三极圆体简"/>
                <w:i w:val="0"/>
                <w:iCs w:val="0"/>
                <w:caps w:val="0"/>
                <w:color w:val="000000"/>
                <w:spacing w:val="30"/>
                <w:sz w:val="27"/>
                <w:szCs w:val="27"/>
                <w:lang w:val="en-US" w:eastAsia="zh-CN"/>
              </w:rPr>
              <w:drawing>
                <wp:inline distT="0" distB="0" distL="114300" distR="114300">
                  <wp:extent cx="5266690" cy="3950335"/>
                  <wp:effectExtent l="0" t="0" r="10160" b="12065"/>
                  <wp:docPr id="13" name="图片 13" descr="c30fe633edd62bca8a13ebabbc3181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c30fe633edd62bca8a13ebabbc3181b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39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jc w:val="left"/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三极圆体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YjRhNGIxOWQwZGNiODljYjU2Mzg3NmZjOTlmYmMifQ=="/>
  </w:docVars>
  <w:rsids>
    <w:rsidRoot w:val="00FB7EA4"/>
    <w:rsid w:val="001227B8"/>
    <w:rsid w:val="00127719"/>
    <w:rsid w:val="003C1776"/>
    <w:rsid w:val="003C263C"/>
    <w:rsid w:val="003D2A08"/>
    <w:rsid w:val="004661A2"/>
    <w:rsid w:val="004A0260"/>
    <w:rsid w:val="004E6743"/>
    <w:rsid w:val="006207C4"/>
    <w:rsid w:val="00754D54"/>
    <w:rsid w:val="007E0934"/>
    <w:rsid w:val="009908B1"/>
    <w:rsid w:val="009A70D8"/>
    <w:rsid w:val="00BF5537"/>
    <w:rsid w:val="00D27EDE"/>
    <w:rsid w:val="00DA6378"/>
    <w:rsid w:val="00E47911"/>
    <w:rsid w:val="00E951C4"/>
    <w:rsid w:val="00FB7EA4"/>
    <w:rsid w:val="0AB06908"/>
    <w:rsid w:val="0DBA437B"/>
    <w:rsid w:val="12A65C54"/>
    <w:rsid w:val="212C1549"/>
    <w:rsid w:val="24C11664"/>
    <w:rsid w:val="250C399F"/>
    <w:rsid w:val="2F753FA1"/>
    <w:rsid w:val="34FE70CC"/>
    <w:rsid w:val="37295345"/>
    <w:rsid w:val="4302327B"/>
    <w:rsid w:val="45827A50"/>
    <w:rsid w:val="5AFA02B4"/>
    <w:rsid w:val="6BA23C34"/>
    <w:rsid w:val="6C2E56FC"/>
    <w:rsid w:val="6C590622"/>
    <w:rsid w:val="75A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342</Words>
  <Characters>347</Characters>
  <Lines>3</Lines>
  <Paragraphs>1</Paragraphs>
  <TotalTime>82</TotalTime>
  <ScaleCrop>false</ScaleCrop>
  <LinksUpToDate>false</LinksUpToDate>
  <CharactersWithSpaces>348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2021-01-21T03:10:00Z</dcterms:created>
  <dc:creator>Micorosoft</dc:creator>
  <cp:lastModifiedBy>hclqfy</cp:lastModifiedBy>
  <cp:lastPrinted>2020-07-09T06:49:00Z</cp:lastPrinted>
  <dcterms:modified xsi:type="dcterms:W3CDTF">2022-11-17T00:39:04Z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FD6FE2D389264E99B9D8746365780B54</vt:lpwstr>
  </property>
</Properties>
</file>